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0" w:rsidRDefault="006C35C0" w:rsidP="00BD6781">
      <w:pPr>
        <w:pStyle w:val="a3"/>
        <w:jc w:val="both"/>
        <w:rPr>
          <w:b/>
          <w:sz w:val="28"/>
          <w:szCs w:val="28"/>
          <w:lang w:val="en-US"/>
        </w:rPr>
      </w:pPr>
      <w:r w:rsidRPr="006C35C0">
        <w:rPr>
          <w:b/>
          <w:sz w:val="28"/>
          <w:szCs w:val="28"/>
        </w:rPr>
        <w:t xml:space="preserve">Двигаясь на </w:t>
      </w:r>
      <w:proofErr w:type="spellStart"/>
      <w:r w:rsidRPr="006C35C0">
        <w:rPr>
          <w:b/>
          <w:sz w:val="28"/>
          <w:szCs w:val="28"/>
        </w:rPr>
        <w:t>электросамокате</w:t>
      </w:r>
      <w:proofErr w:type="spellEnd"/>
      <w:r w:rsidRPr="006C35C0">
        <w:rPr>
          <w:b/>
          <w:sz w:val="28"/>
          <w:szCs w:val="28"/>
        </w:rPr>
        <w:t>, остаетесь пешеходом</w:t>
      </w:r>
    </w:p>
    <w:p w:rsidR="00DA75B9" w:rsidRPr="00DA75B9" w:rsidRDefault="00DA75B9" w:rsidP="00BD6781">
      <w:pPr>
        <w:pStyle w:val="a3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BD6781" w:rsidRDefault="00BD6781" w:rsidP="00BD67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индивидуальной мобильности, которых сегодня превеликое множество: от роликовых коньков до </w:t>
      </w:r>
      <w:proofErr w:type="spellStart"/>
      <w:r>
        <w:rPr>
          <w:sz w:val="28"/>
          <w:szCs w:val="28"/>
        </w:rPr>
        <w:t>моноколес</w:t>
      </w:r>
      <w:proofErr w:type="spellEnd"/>
      <w:r>
        <w:rPr>
          <w:sz w:val="28"/>
          <w:szCs w:val="28"/>
        </w:rPr>
        <w:t>, давно перестали быть исключительно детской или подростковой прерогативой. Благодаря своей легкости, быстроте и удобство они завоевали любовь различных слоев населения. И она вполне оправданно.</w:t>
      </w:r>
    </w:p>
    <w:p w:rsidR="00A454FF" w:rsidRDefault="00BD6781" w:rsidP="00BD67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есть в использовании тех же </w:t>
      </w:r>
      <w:proofErr w:type="spellStart"/>
      <w:r>
        <w:rPr>
          <w:sz w:val="28"/>
          <w:szCs w:val="28"/>
        </w:rPr>
        <w:t>сегвеев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электросамокатов</w:t>
      </w:r>
      <w:proofErr w:type="spellEnd"/>
      <w:r>
        <w:rPr>
          <w:sz w:val="28"/>
          <w:szCs w:val="28"/>
        </w:rPr>
        <w:t xml:space="preserve"> свои подводные камни. С ними нам помог разобраться начальник отделения Госавтоинспекции Любанского районного отдела внутренних дел Алексей </w:t>
      </w:r>
      <w:proofErr w:type="spellStart"/>
      <w:r>
        <w:rPr>
          <w:sz w:val="28"/>
          <w:szCs w:val="28"/>
        </w:rPr>
        <w:t>Храбриков</w:t>
      </w:r>
      <w:proofErr w:type="spellEnd"/>
      <w:r>
        <w:rPr>
          <w:sz w:val="28"/>
          <w:szCs w:val="28"/>
        </w:rPr>
        <w:t>.</w:t>
      </w:r>
    </w:p>
    <w:p w:rsidR="006C35C0" w:rsidRDefault="006C35C0" w:rsidP="006C35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 сожалению, н</w:t>
      </w:r>
      <w:r w:rsidRPr="006C35C0">
        <w:rPr>
          <w:sz w:val="28"/>
          <w:szCs w:val="28"/>
        </w:rPr>
        <w:t xml:space="preserve">е все понимают, что </w:t>
      </w:r>
      <w:r>
        <w:rPr>
          <w:sz w:val="28"/>
          <w:szCs w:val="28"/>
        </w:rPr>
        <w:t xml:space="preserve">такой </w:t>
      </w:r>
      <w:r w:rsidRPr="006C35C0">
        <w:rPr>
          <w:sz w:val="28"/>
          <w:szCs w:val="28"/>
        </w:rPr>
        <w:t>транспорт может быть опасным, особ</w:t>
      </w:r>
      <w:r>
        <w:rPr>
          <w:sz w:val="28"/>
          <w:szCs w:val="28"/>
        </w:rPr>
        <w:t xml:space="preserve">енно если им управляет ребенок. </w:t>
      </w:r>
      <w:r w:rsidRPr="006C35C0">
        <w:rPr>
          <w:sz w:val="28"/>
          <w:szCs w:val="28"/>
        </w:rPr>
        <w:t xml:space="preserve">Несмотря на свою "миниатюрность", </w:t>
      </w:r>
      <w:r>
        <w:rPr>
          <w:sz w:val="28"/>
          <w:szCs w:val="28"/>
        </w:rPr>
        <w:t xml:space="preserve"> средства индивидуальной мобильности могут развивать</w:t>
      </w:r>
      <w:r w:rsidRPr="006C35C0">
        <w:rPr>
          <w:sz w:val="28"/>
          <w:szCs w:val="28"/>
        </w:rPr>
        <w:t xml:space="preserve"> значительную скорость. В одно мгновение даже взрослый может растеряться и потерять управление, что уж говорить о</w:t>
      </w:r>
      <w:r>
        <w:rPr>
          <w:sz w:val="28"/>
          <w:szCs w:val="28"/>
        </w:rPr>
        <w:t xml:space="preserve"> детях</w:t>
      </w:r>
      <w:r w:rsidRPr="006C35C0">
        <w:rPr>
          <w:sz w:val="28"/>
          <w:szCs w:val="28"/>
        </w:rPr>
        <w:t>. А между тем, именно школьники младшего возраста в теплое время года не расстаются со своими любимыми игрушками, обгоняя друг друга по тротуарам и выезжая время от времени на проезжую часть. И об использовании за</w:t>
      </w:r>
      <w:r>
        <w:rPr>
          <w:sz w:val="28"/>
          <w:szCs w:val="28"/>
        </w:rPr>
        <w:t xml:space="preserve">щитной экипировки речь даже не идет, - отметил Алексей Николаевич. </w:t>
      </w:r>
      <w:r w:rsidRPr="006C35C0">
        <w:rPr>
          <w:sz w:val="28"/>
          <w:szCs w:val="28"/>
        </w:rPr>
        <w:t>– С точки зр</w:t>
      </w:r>
      <w:r>
        <w:rPr>
          <w:sz w:val="28"/>
          <w:szCs w:val="28"/>
        </w:rPr>
        <w:t xml:space="preserve">ения правил дорожного движения </w:t>
      </w:r>
      <w:proofErr w:type="gramStart"/>
      <w:r w:rsidRPr="006C35C0">
        <w:rPr>
          <w:sz w:val="28"/>
          <w:szCs w:val="28"/>
        </w:rPr>
        <w:t>передвигающийся</w:t>
      </w:r>
      <w:proofErr w:type="gramEnd"/>
      <w:r w:rsidRPr="006C35C0">
        <w:rPr>
          <w:sz w:val="28"/>
          <w:szCs w:val="28"/>
        </w:rPr>
        <w:t xml:space="preserve"> на средствах индивидуальной мобильности считается пешеходом и подчиняется правилам для</w:t>
      </w:r>
      <w:r>
        <w:rPr>
          <w:sz w:val="28"/>
          <w:szCs w:val="28"/>
        </w:rPr>
        <w:t xml:space="preserve"> них</w:t>
      </w:r>
      <w:r w:rsidRPr="006C35C0">
        <w:rPr>
          <w:sz w:val="28"/>
          <w:szCs w:val="28"/>
        </w:rPr>
        <w:t>.</w:t>
      </w:r>
    </w:p>
    <w:p w:rsidR="006C35C0" w:rsidRPr="006C35C0" w:rsidRDefault="006C35C0" w:rsidP="006C35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Соответственно кататься </w:t>
      </w:r>
      <w:r w:rsidRPr="006C35C0">
        <w:rPr>
          <w:sz w:val="28"/>
          <w:szCs w:val="28"/>
        </w:rPr>
        <w:t>можно по тротуарам, пешеходным и велосипедным дорожкам, а также в местах, закрытых для движения транспорта: в парках, скверах, дворах и на специально отведенных для катания площадках. Для того</w:t>
      </w:r>
      <w:proofErr w:type="gramStart"/>
      <w:r w:rsidRPr="006C35C0">
        <w:rPr>
          <w:sz w:val="28"/>
          <w:szCs w:val="28"/>
        </w:rPr>
        <w:t>,</w:t>
      </w:r>
      <w:proofErr w:type="gramEnd"/>
      <w:r w:rsidRPr="006C35C0">
        <w:rPr>
          <w:sz w:val="28"/>
          <w:szCs w:val="28"/>
        </w:rPr>
        <w:t xml:space="preserve"> чтобы перейти дорогу, нужно спешиться, взять устройство в руки и перейти </w:t>
      </w:r>
      <w:r>
        <w:rPr>
          <w:sz w:val="28"/>
          <w:szCs w:val="28"/>
        </w:rPr>
        <w:t>дорогу по пешеходному переходу.</w:t>
      </w:r>
    </w:p>
    <w:p w:rsidR="006C35C0" w:rsidRPr="006C35C0" w:rsidRDefault="006C35C0" w:rsidP="006C35C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Обратил внимание</w:t>
      </w:r>
      <w:r w:rsidRPr="006C35C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</w:t>
      </w:r>
      <w:r w:rsidRPr="006C35C0">
        <w:rPr>
          <w:sz w:val="28"/>
          <w:szCs w:val="28"/>
        </w:rPr>
        <w:t xml:space="preserve">ГАИ, </w:t>
      </w:r>
      <w:r>
        <w:rPr>
          <w:sz w:val="28"/>
          <w:szCs w:val="28"/>
        </w:rPr>
        <w:t xml:space="preserve">и на то, </w:t>
      </w:r>
      <w:r w:rsidRPr="006C35C0">
        <w:rPr>
          <w:sz w:val="28"/>
          <w:szCs w:val="28"/>
        </w:rPr>
        <w:t xml:space="preserve">что несовершеннолетним в данном случае необходимо использовать защитную экипировку: </w:t>
      </w:r>
      <w:proofErr w:type="spellStart"/>
      <w:r w:rsidRPr="006C35C0">
        <w:rPr>
          <w:sz w:val="28"/>
          <w:szCs w:val="28"/>
        </w:rPr>
        <w:t>велошлем</w:t>
      </w:r>
      <w:proofErr w:type="spellEnd"/>
      <w:r w:rsidRPr="006C35C0">
        <w:rPr>
          <w:sz w:val="28"/>
          <w:szCs w:val="28"/>
        </w:rPr>
        <w:t>, наколенники, налокотники, стараться выбирать для катания ровную поверхность, соблюдать безопасную дистанцию до любых объектов или предметов во избежание столкновений и несчастных случаев.</w:t>
      </w:r>
    </w:p>
    <w:p w:rsidR="006C35C0" w:rsidRPr="006C35C0" w:rsidRDefault="006C35C0" w:rsidP="006C35C0">
      <w:pPr>
        <w:pStyle w:val="a3"/>
        <w:jc w:val="both"/>
        <w:rPr>
          <w:sz w:val="28"/>
          <w:szCs w:val="28"/>
        </w:rPr>
      </w:pPr>
      <w:r w:rsidRPr="006C35C0">
        <w:rPr>
          <w:sz w:val="28"/>
          <w:szCs w:val="28"/>
        </w:rPr>
        <w:t>А еще – сохранять безопасную скорость, останавливаться плавно и аккуратно, ни в коем случае не пользоваться во время движения мобильным телефоном, наушниками и другими гаджетами.</w:t>
      </w:r>
    </w:p>
    <w:p w:rsidR="006C35C0" w:rsidRPr="006C35C0" w:rsidRDefault="006C35C0" w:rsidP="006C35C0">
      <w:pPr>
        <w:pStyle w:val="a3"/>
        <w:jc w:val="both"/>
        <w:rPr>
          <w:sz w:val="28"/>
          <w:szCs w:val="28"/>
        </w:rPr>
      </w:pPr>
      <w:r w:rsidRPr="006C35C0">
        <w:rPr>
          <w:sz w:val="28"/>
          <w:szCs w:val="28"/>
        </w:rPr>
        <w:t>– Ребятам следует отказаться от передвижений при недостаточной освещенности, в узких пространствах, при больших скоплениях людей, а также в местах, где много помех и препятствий, – напом</w:t>
      </w:r>
      <w:r>
        <w:rPr>
          <w:sz w:val="28"/>
          <w:szCs w:val="28"/>
        </w:rPr>
        <w:t>нил Алексей Николаевич</w:t>
      </w:r>
      <w:proofErr w:type="gramStart"/>
      <w:r>
        <w:rPr>
          <w:sz w:val="28"/>
          <w:szCs w:val="28"/>
        </w:rPr>
        <w:t xml:space="preserve"> </w:t>
      </w:r>
      <w:r w:rsidRPr="006C35C0">
        <w:rPr>
          <w:sz w:val="28"/>
          <w:szCs w:val="28"/>
        </w:rPr>
        <w:t>,</w:t>
      </w:r>
      <w:proofErr w:type="gramEnd"/>
      <w:r w:rsidRPr="006C35C0">
        <w:rPr>
          <w:sz w:val="28"/>
          <w:szCs w:val="28"/>
        </w:rPr>
        <w:t xml:space="preserve"> – вовремя заряжать аккумулятор устройства, носить </w:t>
      </w:r>
      <w:proofErr w:type="spellStart"/>
      <w:r w:rsidRPr="006C35C0">
        <w:rPr>
          <w:sz w:val="28"/>
          <w:szCs w:val="28"/>
        </w:rPr>
        <w:t>световозвращающие</w:t>
      </w:r>
      <w:proofErr w:type="spellEnd"/>
      <w:r w:rsidRPr="006C35C0">
        <w:rPr>
          <w:sz w:val="28"/>
          <w:szCs w:val="28"/>
        </w:rPr>
        <w:t xml:space="preserve"> приспособления, чтобы быть заметными.</w:t>
      </w:r>
    </w:p>
    <w:p w:rsidR="006C35C0" w:rsidRPr="00BD6781" w:rsidRDefault="006C35C0" w:rsidP="006C35C0">
      <w:pPr>
        <w:pStyle w:val="a3"/>
        <w:jc w:val="both"/>
        <w:rPr>
          <w:sz w:val="28"/>
          <w:szCs w:val="28"/>
        </w:rPr>
      </w:pPr>
    </w:p>
    <w:sectPr w:rsidR="006C35C0" w:rsidRPr="00BD6781" w:rsidSect="00BD678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81"/>
    <w:rsid w:val="006C35C0"/>
    <w:rsid w:val="00A454FF"/>
    <w:rsid w:val="00BD6781"/>
    <w:rsid w:val="00D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7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2021-06-30T11:30:00Z</cp:lastPrinted>
  <dcterms:created xsi:type="dcterms:W3CDTF">2021-06-30T11:11:00Z</dcterms:created>
  <dcterms:modified xsi:type="dcterms:W3CDTF">2021-07-02T13:49:00Z</dcterms:modified>
</cp:coreProperties>
</file>