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D8" w:rsidRPr="00FF68D8" w:rsidRDefault="00FF68D8" w:rsidP="00FF68D8">
      <w:pPr>
        <w:jc w:val="center"/>
        <w:rPr>
          <w:b/>
          <w:sz w:val="28"/>
          <w:szCs w:val="28"/>
        </w:rPr>
      </w:pPr>
      <w:r w:rsidRPr="00FF68D8">
        <w:rPr>
          <w:b/>
          <w:sz w:val="28"/>
          <w:szCs w:val="28"/>
        </w:rPr>
        <w:t>Налоговые льготы при осуществлении торговли, общественного питания и бытового обслуживания в сельской местности и малых городских поселениях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r w:rsidRPr="00FF68D8">
        <w:rPr>
          <w:sz w:val="28"/>
          <w:szCs w:val="28"/>
        </w:rPr>
        <w:t xml:space="preserve">Инспекция Министерства по налогам и сборам Республики Беларусь по </w:t>
      </w:r>
      <w:proofErr w:type="spellStart"/>
      <w:r w:rsidRPr="00FF68D8">
        <w:rPr>
          <w:sz w:val="28"/>
          <w:szCs w:val="28"/>
        </w:rPr>
        <w:t>Солигорскому</w:t>
      </w:r>
      <w:proofErr w:type="spellEnd"/>
      <w:r w:rsidRPr="00FF68D8">
        <w:rPr>
          <w:sz w:val="28"/>
          <w:szCs w:val="28"/>
        </w:rPr>
        <w:t xml:space="preserve"> району информирует, что Указом Президента Республики Беларусь от 02.02.2024 N 42 "Об изменении Указа Президента Республики Беларусь" внесены изменения в Указ Президента Республики Беларусь от 22.09.2017 N 345 «О развитии торговли, общественного питания и бытового обслуживания». 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proofErr w:type="gramStart"/>
      <w:r w:rsidRPr="00FF68D8">
        <w:rPr>
          <w:sz w:val="28"/>
          <w:szCs w:val="28"/>
        </w:rPr>
        <w:t xml:space="preserve">С 01.01.2024 по 31.12.2028 для индивидуальных предпринимателей и организаций при осуществлении деятельности в сфере розничной торговли, общественного питания, бытового обслуживания на территории сельской местности (далее - деятельность на территории сельской местности), и для индивидуальных предпринимателей и </w:t>
      </w:r>
      <w:proofErr w:type="spellStart"/>
      <w:r w:rsidRPr="00FF68D8">
        <w:rPr>
          <w:sz w:val="28"/>
          <w:szCs w:val="28"/>
        </w:rPr>
        <w:t>микроорганизаций</w:t>
      </w:r>
      <w:proofErr w:type="spellEnd"/>
      <w:r w:rsidRPr="00FF68D8">
        <w:rPr>
          <w:sz w:val="28"/>
          <w:szCs w:val="28"/>
        </w:rPr>
        <w:t xml:space="preserve"> при осуществлении деятельности в сфере общественного питания, бытового обслуживания на территории малых городских поселений (далее - деятельность на территории малых городских поселений) установлен ряд налоговых</w:t>
      </w:r>
      <w:proofErr w:type="gramEnd"/>
      <w:r w:rsidRPr="00FF68D8">
        <w:rPr>
          <w:sz w:val="28"/>
          <w:szCs w:val="28"/>
        </w:rPr>
        <w:t xml:space="preserve"> льгот. 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r w:rsidRPr="00FF68D8">
        <w:rPr>
          <w:sz w:val="28"/>
          <w:szCs w:val="28"/>
        </w:rPr>
        <w:t xml:space="preserve">Индивидуальные предприниматели и юридические лица вправе осуществлять деятельность на территории сельской местности, а индивидуальные предприниматели и </w:t>
      </w:r>
      <w:proofErr w:type="spellStart"/>
      <w:r w:rsidRPr="00FF68D8">
        <w:rPr>
          <w:sz w:val="28"/>
          <w:szCs w:val="28"/>
        </w:rPr>
        <w:t>микроорганизации</w:t>
      </w:r>
      <w:proofErr w:type="spellEnd"/>
      <w:r w:rsidRPr="00FF68D8">
        <w:rPr>
          <w:sz w:val="28"/>
          <w:szCs w:val="28"/>
        </w:rPr>
        <w:t xml:space="preserve"> - деятельность на территории малых городских поселений с учетом следующих особенностей: 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r w:rsidRPr="00FF68D8">
        <w:rPr>
          <w:sz w:val="28"/>
          <w:szCs w:val="28"/>
        </w:rPr>
        <w:t xml:space="preserve">прибыль от реализации товаров (работ, услуг), полученная соответственно от деятельности на территории сельской местности и деятельности на территории малых городских поселений, облагается налогом на прибыль по ставке, уменьшенной на 50 процентов от ставки, установленной в пункте 1 статьи 184 Налогового кодекса Республики Беларусь; 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r w:rsidRPr="00FF68D8">
        <w:rPr>
          <w:sz w:val="28"/>
          <w:szCs w:val="28"/>
        </w:rPr>
        <w:t xml:space="preserve">доходы от деятельности на соответствующих территориях облагаются подоходным налогом с физических лиц, если получающие их индивидуальные предприниматели являются плательщиками этого налога, по ставке, уменьшенной на 50 процентов от ставки, установленной в пункте 3 статьи 214 Налогового кодекса Республики Беларусь; 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r w:rsidRPr="00FF68D8">
        <w:rPr>
          <w:sz w:val="28"/>
          <w:szCs w:val="28"/>
        </w:rPr>
        <w:t xml:space="preserve">освобождаются от налога на недвижимость, земельного налога, арендной платы за земельные участки, находящиеся в государственной собственности, расположенные на территории: </w:t>
      </w:r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proofErr w:type="gramStart"/>
      <w:r w:rsidRPr="00FF68D8">
        <w:rPr>
          <w:sz w:val="28"/>
          <w:szCs w:val="28"/>
        </w:rPr>
        <w:t xml:space="preserve">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(здания, сооружения), у юридических лиц при условии осуществления ими в календарном квартале деятельности на территории сельской местности в этих капитальных строениях (зданиях, сооружениях); </w:t>
      </w:r>
      <w:proofErr w:type="gramEnd"/>
    </w:p>
    <w:p w:rsidR="00FF68D8" w:rsidRDefault="00FF68D8" w:rsidP="00FF68D8">
      <w:pPr>
        <w:ind w:firstLine="709"/>
        <w:jc w:val="both"/>
        <w:rPr>
          <w:sz w:val="28"/>
          <w:szCs w:val="28"/>
        </w:rPr>
      </w:pPr>
      <w:proofErr w:type="gramStart"/>
      <w:r w:rsidRPr="00FF68D8">
        <w:rPr>
          <w:sz w:val="28"/>
          <w:szCs w:val="28"/>
        </w:rPr>
        <w:t xml:space="preserve">малых городских поселений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</w:t>
      </w:r>
      <w:r w:rsidRPr="00FF68D8">
        <w:rPr>
          <w:sz w:val="28"/>
          <w:szCs w:val="28"/>
        </w:rPr>
        <w:lastRenderedPageBreak/>
        <w:t xml:space="preserve">объектами, и земельные участки, на которых находятся указанные капитальные строения (здания, сооружения), у </w:t>
      </w:r>
      <w:proofErr w:type="spellStart"/>
      <w:r w:rsidRPr="00FF68D8">
        <w:rPr>
          <w:sz w:val="28"/>
          <w:szCs w:val="28"/>
        </w:rPr>
        <w:t>микроорганизаций</w:t>
      </w:r>
      <w:proofErr w:type="spellEnd"/>
      <w:r w:rsidRPr="00FF68D8">
        <w:rPr>
          <w:sz w:val="28"/>
          <w:szCs w:val="28"/>
        </w:rPr>
        <w:t xml:space="preserve"> при условии осуществления ими в календарном квартале деятельности на территории малых городских поселений в этих капитальных строениях (зданиях, сооружениях). </w:t>
      </w:r>
      <w:proofErr w:type="gramEnd"/>
    </w:p>
    <w:p w:rsidR="009B1F55" w:rsidRPr="00FF68D8" w:rsidRDefault="00FF68D8" w:rsidP="00FF68D8">
      <w:pPr>
        <w:ind w:firstLine="709"/>
        <w:jc w:val="both"/>
        <w:rPr>
          <w:sz w:val="28"/>
          <w:szCs w:val="28"/>
        </w:rPr>
      </w:pPr>
      <w:r w:rsidRPr="00FF68D8">
        <w:rPr>
          <w:sz w:val="28"/>
          <w:szCs w:val="28"/>
        </w:rPr>
        <w:t>Действие льгот распространяется на населенные пункты и территории вне населенных пунктов, относящиеся к территориям сельской местности и малых городских поселений, перечни которых определяютс</w:t>
      </w:r>
      <w:r>
        <w:rPr>
          <w:sz w:val="28"/>
          <w:szCs w:val="28"/>
        </w:rPr>
        <w:t>я областными Советами депутатов.</w:t>
      </w:r>
      <w:bookmarkStart w:id="0" w:name="_GoBack"/>
      <w:bookmarkEnd w:id="0"/>
    </w:p>
    <w:sectPr w:rsidR="009B1F55" w:rsidRPr="00FF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D8"/>
    <w:rsid w:val="00353FC3"/>
    <w:rsid w:val="009B1F55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2024-02-28T14:10:00Z</dcterms:created>
  <dcterms:modified xsi:type="dcterms:W3CDTF">2024-02-28T14:14:00Z</dcterms:modified>
</cp:coreProperties>
</file>