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4A" w:rsidRPr="00B3084A" w:rsidRDefault="00B3084A" w:rsidP="00DE17D2">
      <w:pPr>
        <w:pStyle w:val="ConsPlusNormal"/>
        <w:widowControl/>
        <w:spacing w:after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При очистке крыш запрещается касаться электропроводов, телевизионных антенн, световых реклам и других установок, могущих вызвать поражение электрическим током.</w:t>
      </w:r>
    </w:p>
    <w:p w:rsidR="00B3084A" w:rsidRPr="00B3084A" w:rsidRDefault="00B3084A" w:rsidP="00DE17D2">
      <w:pPr>
        <w:pStyle w:val="ConsPlusNormal"/>
        <w:widowControl/>
        <w:spacing w:after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Запрещается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прочее.</w:t>
      </w:r>
    </w:p>
    <w:p w:rsidR="00B3084A" w:rsidRPr="00B3084A" w:rsidRDefault="00B3084A" w:rsidP="00DE17D2">
      <w:pPr>
        <w:pStyle w:val="ConsPlusNormal"/>
        <w:widowControl/>
        <w:spacing w:after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Не допускается сбрасыват</w:t>
      </w:r>
      <w:bookmarkStart w:id="0" w:name="_GoBack"/>
      <w:bookmarkEnd w:id="0"/>
      <w:r w:rsidRPr="00B3084A">
        <w:rPr>
          <w:rFonts w:ascii="Bookman Old Style" w:hAnsi="Bookman Old Style" w:cs="Times New Roman"/>
          <w:sz w:val="22"/>
          <w:szCs w:val="23"/>
        </w:rPr>
        <w:t>ь с крыши инструменты и другие предметы. По окончании работ, а также во время перерыва в работе инструменты и другие предметы должны быть убраны с крыши.</w:t>
      </w:r>
    </w:p>
    <w:p w:rsidR="00B3084A" w:rsidRPr="00B3084A" w:rsidRDefault="00B3084A" w:rsidP="00DE17D2">
      <w:pPr>
        <w:spacing w:after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При выполнении работ с использованием телескопической вышки (гидроподъемника) должна быть обеспечена зрительная связь между находящимся 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(люльки).</w:t>
      </w:r>
    </w:p>
    <w:p w:rsidR="00B3084A" w:rsidRPr="00B3084A" w:rsidRDefault="00B3084A" w:rsidP="00DE17D2">
      <w:pPr>
        <w:spacing w:after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Работать с телескопической вышки (гидроподъемника) следует в защитной каске стоя на дне корзины (люльки), закрепившись стропом предохранительного пояса за ее ограждение.</w:t>
      </w:r>
    </w:p>
    <w:p w:rsidR="00B3084A" w:rsidRPr="00B3084A" w:rsidRDefault="00B3084A" w:rsidP="00DE17D2">
      <w:pPr>
        <w:spacing w:after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Работы на высоте и открытом воздухе, выполняемые непосредственно с конструкций, перекрытий, оборудования и тому подобного, при изменении погодных условий с ухудшением видимости, при грозе, гололеде, сильном ветре, снегопаде прекращаются, а работники выводятся с места работы.</w:t>
      </w:r>
    </w:p>
    <w:p w:rsidR="00B3084A" w:rsidRPr="00B3084A" w:rsidRDefault="00B3084A" w:rsidP="00DE17D2">
      <w:pPr>
        <w:spacing w:after="120"/>
        <w:ind w:left="2410"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noProof/>
          <w:sz w:val="22"/>
          <w:szCs w:val="23"/>
        </w:rPr>
        <w:drawing>
          <wp:anchor distT="0" distB="0" distL="114300" distR="114300" simplePos="0" relativeHeight="251662336" behindDoc="0" locked="0" layoutInCell="1" allowOverlap="1" wp14:anchorId="03A0CA38" wp14:editId="4A7A73E6">
            <wp:simplePos x="0" y="0"/>
            <wp:positionH relativeFrom="margin">
              <wp:posOffset>-2540</wp:posOffset>
            </wp:positionH>
            <wp:positionV relativeFrom="margin">
              <wp:posOffset>4916170</wp:posOffset>
            </wp:positionV>
            <wp:extent cx="1628140" cy="1607820"/>
            <wp:effectExtent l="0" t="0" r="0" b="0"/>
            <wp:wrapNone/>
            <wp:docPr id="4" name="Рисунок 4" descr="D:\Локальный диск (E)\Единый день охраны труда\Памятки ДОТ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окальный диск (E)\Единый день охраны труда\Памятки ДОТ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084A">
        <w:rPr>
          <w:rFonts w:ascii="Bookman Old Style" w:hAnsi="Bookman Old Style"/>
          <w:sz w:val="22"/>
          <w:szCs w:val="23"/>
        </w:rPr>
        <w:t xml:space="preserve">В связи с </w:t>
      </w:r>
      <w:proofErr w:type="gramStart"/>
      <w:r w:rsidRPr="00B3084A">
        <w:rPr>
          <w:rFonts w:ascii="Bookman Old Style" w:hAnsi="Bookman Old Style"/>
          <w:sz w:val="22"/>
          <w:szCs w:val="23"/>
        </w:rPr>
        <w:t>вышеизложенным</w:t>
      </w:r>
      <w:proofErr w:type="gramEnd"/>
      <w:r w:rsidRPr="00B3084A">
        <w:rPr>
          <w:rFonts w:ascii="Bookman Old Style" w:hAnsi="Bookman Old Style"/>
          <w:sz w:val="22"/>
          <w:szCs w:val="23"/>
        </w:rPr>
        <w:t xml:space="preserve">, хочется обратить пристальное внимание всех руководителей и специалистов организаций на соблюдение требований безопасности при выполнении работ по очистке крыш, карнизов зданий и сооружений от снега и льда, так как </w:t>
      </w:r>
      <w:r w:rsidRPr="00B3084A">
        <w:rPr>
          <w:rFonts w:ascii="Bookman Old Style" w:hAnsi="Bookman Old Style"/>
          <w:caps/>
          <w:sz w:val="22"/>
          <w:szCs w:val="23"/>
        </w:rPr>
        <w:t>жизнь и здоровье работающих в ваших руках</w:t>
      </w:r>
      <w:r w:rsidRPr="00B3084A">
        <w:rPr>
          <w:rFonts w:ascii="Bookman Old Style" w:hAnsi="Bookman Old Style"/>
          <w:sz w:val="22"/>
          <w:szCs w:val="23"/>
        </w:rPr>
        <w:t>.</w:t>
      </w:r>
    </w:p>
    <w:p w:rsidR="00B3084A" w:rsidRPr="00B3084A" w:rsidRDefault="00B3084A" w:rsidP="00B3084A">
      <w:pPr>
        <w:spacing w:before="360"/>
        <w:ind w:left="3402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Управление по труду, занятости и социальной защите</w:t>
      </w:r>
      <w:r w:rsidRPr="00B3084A">
        <w:rPr>
          <w:rFonts w:ascii="Bookman Old Style" w:hAnsi="Bookman Old Style"/>
          <w:sz w:val="22"/>
          <w:szCs w:val="23"/>
        </w:rPr>
        <w:br/>
        <w:t>Любанского райисполкома</w:t>
      </w:r>
    </w:p>
    <w:p w:rsidR="006A61D0" w:rsidRPr="00B3084A" w:rsidRDefault="001B35C5" w:rsidP="000E5AEB">
      <w:pPr>
        <w:spacing w:after="240"/>
        <w:jc w:val="center"/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 xml:space="preserve">ТРЕБОВАНИЯ </w:t>
      </w:r>
      <w:r w:rsidR="006A61D0"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Безопасност</w:t>
      </w:r>
      <w:r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И</w:t>
      </w:r>
      <w:r w:rsidR="00EC3475"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r w:rsidR="006A61D0"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при </w:t>
      </w:r>
      <w:r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ВЫПОЛНЕНИИ РАБОТ ПО ОЧИСТКЕ КРЫШ, КАРНИЗОВ</w:t>
      </w:r>
      <w:r w:rsidR="000E5AEB"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B3084A">
        <w:rPr>
          <w:rFonts w:ascii="Bookman Old Style" w:hAnsi="Bookman Old Style"/>
          <w:b/>
          <w:caps/>
          <w:sz w:val="22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ЗДАНИЙ И СООРУЖЕНИЙ ОТ СНЕГА И ЛЬДА</w:t>
      </w:r>
    </w:p>
    <w:p w:rsidR="006A61D0" w:rsidRPr="00B3084A" w:rsidRDefault="006A61D0" w:rsidP="006A61D0">
      <w:pPr>
        <w:ind w:firstLine="567"/>
        <w:jc w:val="both"/>
        <w:rPr>
          <w:rFonts w:ascii="Bookman Old Style" w:hAnsi="Bookman Old Style"/>
          <w:sz w:val="22"/>
          <w:szCs w:val="23"/>
        </w:rPr>
      </w:pPr>
      <w:proofErr w:type="gramStart"/>
      <w:r w:rsidRPr="00B3084A">
        <w:rPr>
          <w:rFonts w:ascii="Bookman Old Style" w:hAnsi="Bookman Old Style"/>
          <w:sz w:val="22"/>
          <w:szCs w:val="23"/>
        </w:rPr>
        <w:t xml:space="preserve">В связи с </w:t>
      </w:r>
      <w:r w:rsidR="00EB3DB0" w:rsidRPr="00B3084A">
        <w:rPr>
          <w:rFonts w:ascii="Bookman Old Style" w:hAnsi="Bookman Old Style"/>
          <w:sz w:val="22"/>
          <w:szCs w:val="23"/>
        </w:rPr>
        <w:t xml:space="preserve">наступлением </w:t>
      </w:r>
      <w:r w:rsidR="007633EB" w:rsidRPr="00B3084A">
        <w:rPr>
          <w:rFonts w:ascii="Bookman Old Style" w:hAnsi="Bookman Old Style"/>
          <w:sz w:val="22"/>
          <w:szCs w:val="23"/>
        </w:rPr>
        <w:t xml:space="preserve">зимнего </w:t>
      </w:r>
      <w:r w:rsidR="00EB3DB0" w:rsidRPr="00B3084A">
        <w:rPr>
          <w:rFonts w:ascii="Bookman Old Style" w:hAnsi="Bookman Old Style"/>
          <w:sz w:val="22"/>
          <w:szCs w:val="23"/>
        </w:rPr>
        <w:t>периода</w:t>
      </w:r>
      <w:r w:rsidR="00914A3D" w:rsidRPr="00B3084A">
        <w:rPr>
          <w:rFonts w:ascii="Bookman Old Style" w:hAnsi="Bookman Old Style"/>
          <w:sz w:val="22"/>
          <w:szCs w:val="23"/>
        </w:rPr>
        <w:t xml:space="preserve"> года</w:t>
      </w:r>
      <w:r w:rsidR="007633EB" w:rsidRPr="00B3084A">
        <w:rPr>
          <w:rFonts w:ascii="Bookman Old Style" w:hAnsi="Bookman Old Style"/>
          <w:sz w:val="22"/>
          <w:szCs w:val="23"/>
        </w:rPr>
        <w:t xml:space="preserve"> с изменчивым характером погоды, характеризующе</w:t>
      </w:r>
      <w:r w:rsidR="00914A3D" w:rsidRPr="00B3084A">
        <w:rPr>
          <w:rFonts w:ascii="Bookman Old Style" w:hAnsi="Bookman Old Style"/>
          <w:sz w:val="22"/>
          <w:szCs w:val="23"/>
        </w:rPr>
        <w:t>го</w:t>
      </w:r>
      <w:r w:rsidR="007633EB" w:rsidRPr="00B3084A">
        <w:rPr>
          <w:rFonts w:ascii="Bookman Old Style" w:hAnsi="Bookman Old Style"/>
          <w:sz w:val="22"/>
          <w:szCs w:val="23"/>
        </w:rPr>
        <w:t>ся</w:t>
      </w:r>
      <w:r w:rsidR="00EB3DB0" w:rsidRPr="00B3084A">
        <w:rPr>
          <w:rFonts w:ascii="Bookman Old Style" w:hAnsi="Bookman Old Style"/>
          <w:sz w:val="22"/>
          <w:szCs w:val="23"/>
        </w:rPr>
        <w:t xml:space="preserve"> </w:t>
      </w:r>
      <w:r w:rsidRPr="00B3084A">
        <w:rPr>
          <w:rFonts w:ascii="Bookman Old Style" w:hAnsi="Bookman Old Style"/>
          <w:sz w:val="22"/>
          <w:szCs w:val="23"/>
        </w:rPr>
        <w:t>снегопадами, оттепелью, гололедом, чтобы уберечь работников от получения травмы при передвижении по территории или же около здания от свисающей с крыш наледи, а также при выполнении работ по очистке крыш</w:t>
      </w:r>
      <w:r w:rsidR="00F87B69" w:rsidRPr="00B3084A">
        <w:rPr>
          <w:rFonts w:ascii="Bookman Old Style" w:hAnsi="Bookman Old Style"/>
          <w:sz w:val="22"/>
          <w:szCs w:val="23"/>
        </w:rPr>
        <w:t>,</w:t>
      </w:r>
      <w:r w:rsidRPr="00B3084A">
        <w:rPr>
          <w:rFonts w:ascii="Bookman Old Style" w:hAnsi="Bookman Old Style"/>
          <w:sz w:val="22"/>
          <w:szCs w:val="23"/>
        </w:rPr>
        <w:t xml:space="preserve"> карнизов зданий и сооружений, работодателям необходимо уделять более пристальное внимание на соблюдение следующих мер безопасности.</w:t>
      </w:r>
      <w:proofErr w:type="gramEnd"/>
    </w:p>
    <w:p w:rsidR="006A61D0" w:rsidRPr="00B3084A" w:rsidRDefault="00FA0F92" w:rsidP="006A61D0">
      <w:pPr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noProof/>
          <w:sz w:val="22"/>
          <w:szCs w:val="23"/>
        </w:rPr>
        <w:drawing>
          <wp:anchor distT="0" distB="0" distL="114300" distR="114300" simplePos="0" relativeHeight="251660288" behindDoc="0" locked="0" layoutInCell="1" allowOverlap="1" wp14:anchorId="114FF461" wp14:editId="435EE429">
            <wp:simplePos x="0" y="0"/>
            <wp:positionH relativeFrom="margin">
              <wp:posOffset>5899150</wp:posOffset>
            </wp:positionH>
            <wp:positionV relativeFrom="margin">
              <wp:posOffset>2139315</wp:posOffset>
            </wp:positionV>
            <wp:extent cx="2552700" cy="1783080"/>
            <wp:effectExtent l="0" t="0" r="0" b="7620"/>
            <wp:wrapTopAndBottom/>
            <wp:docPr id="3" name="Рисунок 3" descr="ÐÐ°ÑÑÐ¸Ð½ÐºÐ¸ Ð¿Ð¾ Ð·Ð°Ð¿ÑÐ¾ÑÑ Ð Ð¸ÑÑÐ½Ð¾Ðº Ð¾ÑÐ¸ÑÑÐºÐ° ÐºÑÑÑ Ð¾Ñ ÑÐ½Ðµ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 Ð¸ÑÑÐ½Ð¾Ðº Ð¾ÑÐ¸ÑÑÐºÐ° ÐºÑÑÑ Ð¾Ñ ÑÐ½ÐµÐ³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1D0" w:rsidRPr="00B3084A">
        <w:rPr>
          <w:rFonts w:ascii="Bookman Old Style" w:hAnsi="Bookman Old Style"/>
          <w:sz w:val="22"/>
          <w:szCs w:val="23"/>
        </w:rPr>
        <w:t>В зимнее время уборка прилегающей к зданиям территории не должна препятствовать движению пешеходов и транспорта и должна вкл</w:t>
      </w:r>
      <w:r w:rsidR="000D256E" w:rsidRPr="00B3084A">
        <w:rPr>
          <w:rFonts w:ascii="Bookman Old Style" w:hAnsi="Bookman Old Style"/>
          <w:sz w:val="22"/>
          <w:szCs w:val="23"/>
        </w:rPr>
        <w:t>ючать: уборку снега с проездов,</w:t>
      </w:r>
      <w:r w:rsidR="006A61D0" w:rsidRPr="00B3084A">
        <w:rPr>
          <w:rFonts w:ascii="Bookman Old Style" w:hAnsi="Bookman Old Style"/>
          <w:sz w:val="22"/>
          <w:szCs w:val="23"/>
        </w:rPr>
        <w:t xml:space="preserve"> тротуаров и пешеходных зон; очистку крыш зданий; вывоз снега и снежно-ледяных образований; </w:t>
      </w:r>
      <w:proofErr w:type="spellStart"/>
      <w:r w:rsidR="006A61D0" w:rsidRPr="00B3084A">
        <w:rPr>
          <w:rFonts w:ascii="Bookman Old Style" w:hAnsi="Bookman Old Style"/>
          <w:sz w:val="22"/>
          <w:szCs w:val="23"/>
        </w:rPr>
        <w:t>противогололедную</w:t>
      </w:r>
      <w:proofErr w:type="spellEnd"/>
      <w:r w:rsidR="006A61D0" w:rsidRPr="00B3084A">
        <w:rPr>
          <w:rFonts w:ascii="Bookman Old Style" w:hAnsi="Bookman Old Style"/>
          <w:sz w:val="22"/>
          <w:szCs w:val="23"/>
        </w:rPr>
        <w:t xml:space="preserve"> обработку тротуаров и проездов.</w:t>
      </w:r>
    </w:p>
    <w:p w:rsidR="006A61D0" w:rsidRPr="00B3084A" w:rsidRDefault="006A61D0" w:rsidP="00DE17D2">
      <w:pPr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Работы по очистке крыш, карнизов зданий и сооружений от снега и льда относятся к работам с повышенной опасностью</w:t>
      </w:r>
      <w:r w:rsidR="00F87B69" w:rsidRPr="00B3084A">
        <w:rPr>
          <w:rFonts w:ascii="Bookman Old Style" w:hAnsi="Bookman Old Style"/>
          <w:sz w:val="22"/>
          <w:szCs w:val="23"/>
        </w:rPr>
        <w:t xml:space="preserve">, которые требуют осуществления специальных организационных и технических мероприятий, а также постоянного </w:t>
      </w:r>
      <w:proofErr w:type="gramStart"/>
      <w:r w:rsidR="00F87B69" w:rsidRPr="00B3084A">
        <w:rPr>
          <w:rFonts w:ascii="Bookman Old Style" w:hAnsi="Bookman Old Style"/>
          <w:sz w:val="22"/>
          <w:szCs w:val="23"/>
        </w:rPr>
        <w:t>контроля за</w:t>
      </w:r>
      <w:proofErr w:type="gramEnd"/>
      <w:r w:rsidR="00F87B69" w:rsidRPr="00B3084A">
        <w:rPr>
          <w:rFonts w:ascii="Bookman Old Style" w:hAnsi="Bookman Old Style"/>
          <w:sz w:val="22"/>
          <w:szCs w:val="23"/>
        </w:rPr>
        <w:t xml:space="preserve"> их производством,</w:t>
      </w:r>
      <w:r w:rsidRPr="00B3084A">
        <w:rPr>
          <w:rFonts w:ascii="Bookman Old Style" w:hAnsi="Bookman Old Style"/>
          <w:sz w:val="22"/>
          <w:szCs w:val="23"/>
        </w:rPr>
        <w:t xml:space="preserve"> </w:t>
      </w:r>
      <w:r w:rsidR="00F87B69" w:rsidRPr="00B3084A">
        <w:rPr>
          <w:rFonts w:ascii="Bookman Old Style" w:hAnsi="Bookman Old Style"/>
          <w:sz w:val="22"/>
          <w:szCs w:val="23"/>
        </w:rPr>
        <w:t>поэтому</w:t>
      </w:r>
      <w:r w:rsidRPr="00B3084A">
        <w:rPr>
          <w:rFonts w:ascii="Bookman Old Style" w:hAnsi="Bookman Old Style"/>
          <w:sz w:val="22"/>
          <w:szCs w:val="23"/>
        </w:rPr>
        <w:t xml:space="preserve"> должны </w:t>
      </w:r>
      <w:r w:rsidR="00223262" w:rsidRPr="00B3084A">
        <w:rPr>
          <w:rFonts w:ascii="Bookman Old Style" w:hAnsi="Bookman Old Style"/>
          <w:sz w:val="22"/>
          <w:szCs w:val="23"/>
        </w:rPr>
        <w:t>выполняться по наряду-допуску на производство работ повышенной опасности</w:t>
      </w:r>
      <w:r w:rsidRPr="00B3084A">
        <w:rPr>
          <w:rFonts w:ascii="Bookman Old Style" w:hAnsi="Bookman Old Style"/>
          <w:sz w:val="22"/>
          <w:szCs w:val="23"/>
        </w:rPr>
        <w:t>.</w:t>
      </w:r>
    </w:p>
    <w:p w:rsidR="006A61D0" w:rsidRPr="00B3084A" w:rsidRDefault="006A61D0" w:rsidP="00B3084A">
      <w:pPr>
        <w:pageBreakBefore/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proofErr w:type="gramStart"/>
      <w:r w:rsidRPr="00B3084A">
        <w:rPr>
          <w:rFonts w:ascii="Bookman Old Style" w:hAnsi="Bookman Old Style"/>
          <w:sz w:val="22"/>
          <w:szCs w:val="23"/>
        </w:rPr>
        <w:lastRenderedPageBreak/>
        <w:t>К работам по очистке крыш, карнизов зданий и сооружений от снега и льда, выполняемым на высоте, в том числе при использовании телескопической вышки (гидроподъемника), должны допускаться работники не моложе 18 лет, имеющие соответствующую квалификацию по профессии (специальности), прошедшие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в объеме</w:t>
      </w:r>
      <w:proofErr w:type="gramEnd"/>
      <w:r w:rsidRPr="00B3084A">
        <w:rPr>
          <w:rFonts w:ascii="Bookman Old Style" w:hAnsi="Bookman Old Style"/>
          <w:sz w:val="22"/>
          <w:szCs w:val="23"/>
        </w:rPr>
        <w:t xml:space="preserve"> требований, соблюдение которых входит в их квалификационные (должностные) обязанности.</w:t>
      </w:r>
    </w:p>
    <w:p w:rsidR="006A61D0" w:rsidRPr="00B3084A" w:rsidRDefault="006A61D0" w:rsidP="00B3084A">
      <w:pPr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Работники, занятые на работах по очистке крыш, карнизов зданий и сооружений от снега и льда должны быть обеспечены необходимыми средствами индивидуальной защиты, в т.ч. защитными касками, а при выполнении работ на высоте – средствами индивидуальной защиты от падения с высоты.</w:t>
      </w:r>
      <w:r w:rsidR="00A21405" w:rsidRPr="00B3084A">
        <w:rPr>
          <w:rFonts w:ascii="Bookman Old Style" w:hAnsi="Bookman Old Style"/>
          <w:sz w:val="22"/>
          <w:szCs w:val="23"/>
        </w:rPr>
        <w:t xml:space="preserve"> Очистку снега необходимо производить в валяной или резиновой обуви.</w:t>
      </w:r>
    </w:p>
    <w:p w:rsidR="000D256E" w:rsidRPr="00B3084A" w:rsidRDefault="000D256E" w:rsidP="00B3084A">
      <w:pPr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proofErr w:type="gramStart"/>
      <w:r w:rsidRPr="00B3084A">
        <w:rPr>
          <w:rFonts w:ascii="Bookman Old Style" w:hAnsi="Bookman Old Style"/>
          <w:sz w:val="22"/>
          <w:szCs w:val="23"/>
        </w:rPr>
        <w:t xml:space="preserve">При эксплуатации конструкций перекрытий и кровель необходимо регулярно очищать козырьки и карнизы от образовавшегося оледенения, а крыши от снега, не допуская образования снегового покрова толщиной более </w:t>
      </w:r>
      <w:smartTag w:uri="urn:schemas-microsoft-com:office:smarttags" w:element="metricconverter">
        <w:smartTagPr>
          <w:attr w:name="ProductID" w:val="30 см"/>
        </w:smartTagPr>
        <w:r w:rsidRPr="00B3084A">
          <w:rPr>
            <w:rFonts w:ascii="Bookman Old Style" w:hAnsi="Bookman Old Style"/>
            <w:sz w:val="22"/>
            <w:szCs w:val="23"/>
          </w:rPr>
          <w:t>30 см</w:t>
        </w:r>
      </w:smartTag>
      <w:r w:rsidRPr="00B3084A">
        <w:rPr>
          <w:rFonts w:ascii="Bookman Old Style" w:hAnsi="Bookman Old Style"/>
          <w:sz w:val="22"/>
          <w:szCs w:val="23"/>
        </w:rPr>
        <w:t>, с ограждением опасной зоны и вывешиванием на опасных участках соответствующих предупредительных надписей (при оттепелях, если наблюдается обледенение свесов и водоотводящих устройств, снег должен сбрасываться и при меньшей толщине снегового покрова) и не</w:t>
      </w:r>
      <w:proofErr w:type="gramEnd"/>
      <w:r w:rsidRPr="00B3084A">
        <w:rPr>
          <w:rFonts w:ascii="Bookman Old Style" w:hAnsi="Bookman Old Style"/>
          <w:sz w:val="22"/>
          <w:szCs w:val="23"/>
        </w:rPr>
        <w:t xml:space="preserve"> допускать при этом повреждений конструкций (слоев) кровель.</w:t>
      </w:r>
    </w:p>
    <w:p w:rsidR="00B3084A" w:rsidRDefault="000D256E" w:rsidP="00B3084A">
      <w:pPr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 xml:space="preserve">Места производства работ по очистке крыши зданий от снега, сосулек и наледей должны быть внизу ограждены, а проход для пешеходов и проезд для транспортных средств должен быть закрыт. </w:t>
      </w:r>
      <w:proofErr w:type="gramStart"/>
      <w:r w:rsidRPr="00B3084A">
        <w:rPr>
          <w:rFonts w:ascii="Bookman Old Style" w:hAnsi="Bookman Old Style"/>
          <w:sz w:val="22"/>
          <w:szCs w:val="23"/>
        </w:rPr>
        <w:t xml:space="preserve">Опасные зоны возможного падения снега и льда относятся к зонам потенциально действующих опасных производственных факторов, </w:t>
      </w:r>
      <w:r w:rsidRPr="00B3084A">
        <w:rPr>
          <w:rFonts w:ascii="Bookman Old Style" w:hAnsi="Bookman Old Style"/>
          <w:spacing w:val="-6"/>
          <w:sz w:val="22"/>
          <w:szCs w:val="23"/>
        </w:rPr>
        <w:t xml:space="preserve">на границах которых </w:t>
      </w:r>
      <w:r w:rsidRPr="00B3084A">
        <w:rPr>
          <w:rFonts w:ascii="Bookman Old Style" w:hAnsi="Bookman Old Style"/>
          <w:sz w:val="22"/>
          <w:szCs w:val="23"/>
        </w:rPr>
        <w:t xml:space="preserve">должны быть установлены сигнальные ограждения и знаки безопасности: </w:t>
      </w:r>
      <w:r w:rsidR="002E4F3E" w:rsidRPr="00B3084A">
        <w:rPr>
          <w:rFonts w:ascii="Bookman Old Style" w:hAnsi="Bookman Old Style"/>
          <w:sz w:val="22"/>
          <w:szCs w:val="23"/>
        </w:rPr>
        <w:t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</w:t>
      </w:r>
      <w:r w:rsidRPr="00B3084A">
        <w:rPr>
          <w:rFonts w:ascii="Bookman Old Style" w:hAnsi="Bookman Old Style"/>
          <w:sz w:val="22"/>
          <w:szCs w:val="23"/>
        </w:rPr>
        <w:t>ми флажками (сигнальной лентой).</w:t>
      </w:r>
      <w:proofErr w:type="gramEnd"/>
    </w:p>
    <w:p w:rsidR="002E4F3E" w:rsidRPr="00B3084A" w:rsidRDefault="000D256E" w:rsidP="00B3084A">
      <w:pPr>
        <w:keepLines/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lastRenderedPageBreak/>
        <w:t>О</w:t>
      </w:r>
      <w:r w:rsidR="002E4F3E" w:rsidRPr="00B3084A">
        <w:rPr>
          <w:rFonts w:ascii="Bookman Old Style" w:hAnsi="Bookman Old Style"/>
          <w:sz w:val="22"/>
          <w:szCs w:val="23"/>
        </w:rPr>
        <w:t>граждение размещается на расстоянии не менее 6 м от здания при его высоте до 20 м, при высоте от 20 до 40 м -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:rsidR="002E4F3E" w:rsidRPr="00B3084A" w:rsidRDefault="000D256E" w:rsidP="00B3084A">
      <w:pPr>
        <w:pStyle w:val="ConsPlusNormal"/>
        <w:widowControl/>
        <w:spacing w:before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Д</w:t>
      </w:r>
      <w:r w:rsidR="002E4F3E" w:rsidRPr="00B3084A">
        <w:rPr>
          <w:rFonts w:ascii="Bookman Old Style" w:hAnsi="Bookman Old Style" w:cs="Times New Roman"/>
          <w:sz w:val="22"/>
          <w:szCs w:val="23"/>
        </w:rPr>
        <w:t>о ограждения на тротуаре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:rsidR="002E4F3E" w:rsidRPr="00B3084A" w:rsidRDefault="000D256E" w:rsidP="00B3084A">
      <w:pPr>
        <w:pStyle w:val="ConsPlusNormal"/>
        <w:widowControl/>
        <w:spacing w:before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В</w:t>
      </w:r>
      <w:r w:rsidR="002E4F3E" w:rsidRPr="00B3084A">
        <w:rPr>
          <w:rFonts w:ascii="Bookman Old Style" w:hAnsi="Bookman Old Style" w:cs="Times New Roman"/>
          <w:sz w:val="22"/>
          <w:szCs w:val="23"/>
        </w:rPr>
        <w:t xml:space="preserve">се дверные проемы со </w:t>
      </w:r>
      <w:proofErr w:type="gramStart"/>
      <w:r w:rsidR="002E4F3E" w:rsidRPr="00B3084A">
        <w:rPr>
          <w:rFonts w:ascii="Bookman Old Style" w:hAnsi="Bookman Old Style" w:cs="Times New Roman"/>
          <w:sz w:val="22"/>
          <w:szCs w:val="23"/>
        </w:rPr>
        <w:t>стороны</w:t>
      </w:r>
      <w:proofErr w:type="gramEnd"/>
      <w:r w:rsidR="002E4F3E" w:rsidRPr="00B3084A">
        <w:rPr>
          <w:rFonts w:ascii="Bookman Old Style" w:hAnsi="Bookman Old Style" w:cs="Times New Roman"/>
          <w:sz w:val="22"/>
          <w:szCs w:val="23"/>
        </w:rPr>
        <w:t xml:space="preserve">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:rsidR="000D256E" w:rsidRPr="00B3084A" w:rsidRDefault="000D256E" w:rsidP="00B3084A">
      <w:pPr>
        <w:spacing w:before="120"/>
        <w:ind w:firstLine="567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>Очистку кровли от снега следует производить только деревянными, пластмассовыми лопатами или скребковыми устройствами, начиная от конька к карнизу равномерно, не допуская перегрузки от снега отдельных участков кровли.</w:t>
      </w:r>
    </w:p>
    <w:p w:rsidR="000D256E" w:rsidRPr="00B3084A" w:rsidRDefault="000D256E" w:rsidP="00B3084A">
      <w:pPr>
        <w:pStyle w:val="ConsPlusNormal"/>
        <w:widowControl/>
        <w:spacing w:before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Запрещается начинать очистку кровли от снега с краев. Не допускается применение металлического инструмента для скалывания льда, образовавшегося на отдельных участках крыши (в настенном желобе, у лотков перед водосточными трубами, в самих лотках и других местах).</w:t>
      </w:r>
    </w:p>
    <w:p w:rsidR="000D256E" w:rsidRPr="00B3084A" w:rsidRDefault="000D256E" w:rsidP="00B3084A">
      <w:pPr>
        <w:pStyle w:val="ConsPlusNormal"/>
        <w:widowControl/>
        <w:spacing w:before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Уборка больших наледей с карнизных участков кровель, не имеющих специальных обогревающих устройств, должна производиться при помощи пара из шланга и других приспособлений с соблюдением мер предосторожности против ожогов и падения с крыши.</w:t>
      </w:r>
    </w:p>
    <w:p w:rsidR="00223262" w:rsidRPr="00B3084A" w:rsidRDefault="00223262" w:rsidP="00B3084A">
      <w:pPr>
        <w:autoSpaceDE w:val="0"/>
        <w:autoSpaceDN w:val="0"/>
        <w:adjustRightInd w:val="0"/>
        <w:spacing w:before="120"/>
        <w:ind w:firstLine="540"/>
        <w:jc w:val="both"/>
        <w:rPr>
          <w:rFonts w:ascii="Bookman Old Style" w:hAnsi="Bookman Old Style"/>
          <w:sz w:val="22"/>
          <w:szCs w:val="23"/>
        </w:rPr>
      </w:pPr>
      <w:r w:rsidRPr="00B3084A">
        <w:rPr>
          <w:rFonts w:ascii="Bookman Old Style" w:hAnsi="Bookman Old Style"/>
          <w:sz w:val="22"/>
          <w:szCs w:val="23"/>
        </w:rPr>
        <w:t xml:space="preserve">Наледи и сосульки, свисающие с карнизов, козырьков зданий, необходимо своевременно сбивать, используя специальные приспособления (крючки), с автогидроподъемников, автовышек и тому подобного. Свешиваться с крыши здания при сбивании наледей и сосулек </w:t>
      </w:r>
      <w:proofErr w:type="gramStart"/>
      <w:r w:rsidRPr="00B3084A">
        <w:rPr>
          <w:rFonts w:ascii="Bookman Old Style" w:hAnsi="Bookman Old Style"/>
          <w:sz w:val="22"/>
          <w:szCs w:val="23"/>
        </w:rPr>
        <w:t>работающему</w:t>
      </w:r>
      <w:proofErr w:type="gramEnd"/>
      <w:r w:rsidRPr="00B3084A">
        <w:rPr>
          <w:rFonts w:ascii="Bookman Old Style" w:hAnsi="Bookman Old Style"/>
          <w:sz w:val="22"/>
          <w:szCs w:val="23"/>
        </w:rPr>
        <w:t xml:space="preserve"> запрещается.</w:t>
      </w:r>
    </w:p>
    <w:p w:rsidR="000D256E" w:rsidRPr="00B3084A" w:rsidRDefault="000D256E" w:rsidP="00B3084A">
      <w:pPr>
        <w:pStyle w:val="ConsPlusNormal"/>
        <w:widowControl/>
        <w:spacing w:before="120"/>
        <w:ind w:firstLine="540"/>
        <w:jc w:val="both"/>
        <w:rPr>
          <w:rFonts w:ascii="Bookman Old Style" w:hAnsi="Bookman Old Style" w:cs="Times New Roman"/>
          <w:sz w:val="22"/>
          <w:szCs w:val="23"/>
        </w:rPr>
      </w:pPr>
      <w:r w:rsidRPr="00B3084A">
        <w:rPr>
          <w:rFonts w:ascii="Bookman Old Style" w:hAnsi="Bookman Old Style" w:cs="Times New Roman"/>
          <w:sz w:val="22"/>
          <w:szCs w:val="23"/>
        </w:rPr>
        <w:t>Сбрасывать снег с крыш разрешается только в дневное время. В случае необходимости проведения этих работ в вечернее или ночное время место работы и подходы к нему должны быть хорошо освещены.</w:t>
      </w:r>
    </w:p>
    <w:sectPr w:rsidR="000D256E" w:rsidRPr="00B3084A" w:rsidSect="00B3084A">
      <w:pgSz w:w="16838" w:h="11906" w:orient="landscape"/>
      <w:pgMar w:top="567" w:right="567" w:bottom="567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A3032"/>
    <w:rsid w:val="000B0EAA"/>
    <w:rsid w:val="000B337A"/>
    <w:rsid w:val="000C6C79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CE"/>
    <w:rsid w:val="008C2327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D3FB8"/>
    <w:rsid w:val="00BD4870"/>
    <w:rsid w:val="00BD5BC0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31E18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7B69"/>
    <w:rsid w:val="00F942C0"/>
    <w:rsid w:val="00F97178"/>
    <w:rsid w:val="00FA0F92"/>
    <w:rsid w:val="00FA1B75"/>
    <w:rsid w:val="00FA625D"/>
    <w:rsid w:val="00FB1470"/>
    <w:rsid w:val="00FB1EA6"/>
    <w:rsid w:val="00FB56B7"/>
    <w:rsid w:val="00FB765B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2018-11-14T15:03:00Z</cp:lastPrinted>
  <dcterms:created xsi:type="dcterms:W3CDTF">2018-11-14T14:57:00Z</dcterms:created>
  <dcterms:modified xsi:type="dcterms:W3CDTF">2018-11-15T13:06:00Z</dcterms:modified>
</cp:coreProperties>
</file>