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4BC" w:rsidRPr="006A64BC" w:rsidRDefault="006A64BC" w:rsidP="006A64BC">
      <w:pPr>
        <w:pStyle w:val="a5"/>
        <w:spacing w:after="20"/>
        <w:ind w:firstLine="709"/>
        <w:jc w:val="both"/>
        <w:rPr>
          <w:rFonts w:ascii="Bookman Old Style" w:eastAsia="Times New Roman" w:hAnsi="Bookman Old Style"/>
          <w:sz w:val="25"/>
          <w:szCs w:val="25"/>
          <w:lang w:eastAsia="ru-RU"/>
        </w:rPr>
      </w:pPr>
      <w:r w:rsidRPr="006A64BC">
        <w:rPr>
          <w:rFonts w:ascii="Bookman Old Style" w:eastAsia="Times New Roman" w:hAnsi="Bookman Old Style"/>
          <w:sz w:val="25"/>
          <w:szCs w:val="25"/>
          <w:lang w:eastAsia="ru-RU"/>
        </w:rPr>
        <w:t>При проведении шиномонтажных работ обозначения одинарных шин и наружных шин сдвоенных колес должны находиться на наружной стороне транспортного средства, а обозначения внутренних шин – на внутренней стороне транспортного средства.</w:t>
      </w:r>
    </w:p>
    <w:p w:rsidR="006A64BC" w:rsidRPr="006A64BC" w:rsidRDefault="006A64BC" w:rsidP="006A64BC">
      <w:pPr>
        <w:pStyle w:val="a5"/>
        <w:spacing w:after="20"/>
        <w:ind w:firstLine="709"/>
        <w:jc w:val="both"/>
        <w:rPr>
          <w:rFonts w:ascii="Bookman Old Style" w:eastAsia="Times New Roman" w:hAnsi="Bookman Old Style"/>
          <w:sz w:val="25"/>
          <w:szCs w:val="25"/>
          <w:lang w:eastAsia="ru-RU"/>
        </w:rPr>
      </w:pPr>
      <w:r w:rsidRPr="006A64BC">
        <w:rPr>
          <w:rFonts w:ascii="Bookman Old Style" w:eastAsia="Times New Roman" w:hAnsi="Bookman Old Style"/>
          <w:sz w:val="25"/>
          <w:szCs w:val="25"/>
          <w:lang w:eastAsia="ru-RU"/>
        </w:rPr>
        <w:t>При установке сдвоенных колес на ось транспортного средства необходимо совместить окна дисков обоих колес для обеспечения возможности подхода к вентилю шины внутреннего колеса при замере или подкачке воздуха в шину без снятия наружного колеса.</w:t>
      </w:r>
    </w:p>
    <w:p w:rsidR="006A64BC" w:rsidRPr="006A64BC" w:rsidRDefault="006A64BC" w:rsidP="006A64BC">
      <w:pPr>
        <w:pStyle w:val="a5"/>
        <w:spacing w:after="20"/>
        <w:ind w:firstLine="709"/>
        <w:jc w:val="both"/>
        <w:rPr>
          <w:rFonts w:ascii="Bookman Old Style" w:eastAsia="Times New Roman" w:hAnsi="Bookman Old Style"/>
          <w:sz w:val="25"/>
          <w:szCs w:val="25"/>
          <w:lang w:eastAsia="ru-RU"/>
        </w:rPr>
      </w:pPr>
      <w:r w:rsidRPr="006A64BC">
        <w:rPr>
          <w:rFonts w:ascii="Bookman Old Style" w:eastAsia="Times New Roman" w:hAnsi="Bookman Old Style"/>
          <w:sz w:val="25"/>
          <w:szCs w:val="25"/>
          <w:lang w:eastAsia="ru-RU"/>
        </w:rPr>
        <w:t>Накачивание шин с разборным ободом колеса необходимо осуществлять в два этапа: вначале довести до давления 0,05 МПа (0,5 кгс/см</w:t>
      </w:r>
      <w:proofErr w:type="gramStart"/>
      <w:r w:rsidRPr="006A64BC">
        <w:rPr>
          <w:rFonts w:ascii="Bookman Old Style" w:eastAsia="Times New Roman" w:hAnsi="Bookman Old Style"/>
          <w:sz w:val="25"/>
          <w:szCs w:val="25"/>
          <w:lang w:eastAsia="ru-RU"/>
        </w:rPr>
        <w:t>2</w:t>
      </w:r>
      <w:proofErr w:type="gramEnd"/>
      <w:r w:rsidRPr="006A64BC">
        <w:rPr>
          <w:rFonts w:ascii="Bookman Old Style" w:eastAsia="Times New Roman" w:hAnsi="Bookman Old Style"/>
          <w:sz w:val="25"/>
          <w:szCs w:val="25"/>
          <w:lang w:eastAsia="ru-RU"/>
        </w:rPr>
        <w:t>) с проверкой положения замочного кольца колеса, а затем – до нормативного давления, установленного организацией-изготовителем.</w:t>
      </w:r>
    </w:p>
    <w:p w:rsidR="006A64BC" w:rsidRPr="006A64BC" w:rsidRDefault="006A64BC" w:rsidP="006A64BC">
      <w:pPr>
        <w:pStyle w:val="a5"/>
        <w:spacing w:after="20"/>
        <w:ind w:firstLine="709"/>
        <w:jc w:val="both"/>
        <w:rPr>
          <w:rFonts w:ascii="Bookman Old Style" w:eastAsia="Times New Roman" w:hAnsi="Bookman Old Style"/>
          <w:sz w:val="25"/>
          <w:szCs w:val="25"/>
          <w:lang w:eastAsia="ru-RU"/>
        </w:rPr>
      </w:pPr>
      <w:r w:rsidRPr="006A64BC">
        <w:rPr>
          <w:rFonts w:ascii="Bookman Old Style" w:eastAsia="Times New Roman" w:hAnsi="Bookman Old Style"/>
          <w:sz w:val="25"/>
          <w:szCs w:val="25"/>
          <w:lang w:eastAsia="ru-RU"/>
        </w:rPr>
        <w:t>Допускается накачивание шин без демонтажа, если давление воздуха в них снизилось не более чем на 40% от нормативного давления, установленного организацией-изготовителем.</w:t>
      </w:r>
    </w:p>
    <w:p w:rsidR="006A64BC" w:rsidRPr="006A64BC" w:rsidRDefault="006A64BC" w:rsidP="006A64BC">
      <w:pPr>
        <w:pStyle w:val="a5"/>
        <w:spacing w:after="20"/>
        <w:ind w:firstLine="709"/>
        <w:jc w:val="both"/>
        <w:rPr>
          <w:rFonts w:ascii="Bookman Old Style" w:eastAsia="Times New Roman" w:hAnsi="Bookman Old Style"/>
          <w:sz w:val="25"/>
          <w:szCs w:val="25"/>
          <w:lang w:eastAsia="ru-RU"/>
        </w:rPr>
      </w:pPr>
      <w:r w:rsidRPr="006A64BC">
        <w:rPr>
          <w:rFonts w:ascii="Bookman Old Style" w:eastAsia="Times New Roman" w:hAnsi="Bookman Old Style"/>
          <w:sz w:val="25"/>
          <w:szCs w:val="25"/>
          <w:lang w:eastAsia="ru-RU"/>
        </w:rPr>
        <w:t>Транспортные средства, требующие ремонта, должны храниться отдельно от исправных транспортных средств.</w:t>
      </w:r>
    </w:p>
    <w:p w:rsidR="00986F65" w:rsidRPr="006A64BC" w:rsidRDefault="006005D8" w:rsidP="006A64BC">
      <w:pPr>
        <w:pStyle w:val="a5"/>
        <w:spacing w:after="20"/>
        <w:ind w:firstLine="709"/>
        <w:jc w:val="both"/>
        <w:rPr>
          <w:rFonts w:ascii="Bookman Old Style" w:hAnsi="Bookman Old Style"/>
          <w:i/>
          <w:sz w:val="25"/>
          <w:szCs w:val="25"/>
        </w:rPr>
      </w:pPr>
      <w:r w:rsidRPr="006A64BC">
        <w:rPr>
          <w:rFonts w:ascii="Bookman Old Style" w:eastAsia="Times New Roman" w:hAnsi="Bookman Old Style"/>
          <w:noProof/>
          <w:sz w:val="25"/>
          <w:szCs w:val="25"/>
          <w:lang w:eastAsia="ru-RU"/>
        </w:rPr>
        <w:drawing>
          <wp:anchor distT="0" distB="0" distL="114300" distR="114300" simplePos="0" relativeHeight="251658240" behindDoc="1" locked="0" layoutInCell="1" allowOverlap="1" wp14:anchorId="21E22746" wp14:editId="7C09700F">
            <wp:simplePos x="0" y="0"/>
            <wp:positionH relativeFrom="column">
              <wp:posOffset>5187315</wp:posOffset>
            </wp:positionH>
            <wp:positionV relativeFrom="paragraph">
              <wp:posOffset>241300</wp:posOffset>
            </wp:positionV>
            <wp:extent cx="1873250" cy="1562100"/>
            <wp:effectExtent l="19050" t="19050" r="12700" b="19050"/>
            <wp:wrapTight wrapText="bothSides">
              <wp:wrapPolygon edited="0">
                <wp:start x="-220" y="-263"/>
                <wp:lineTo x="-220" y="21600"/>
                <wp:lineTo x="21527" y="21600"/>
                <wp:lineTo x="21527" y="-263"/>
                <wp:lineTo x="-220" y="-263"/>
              </wp:wrapPolygon>
            </wp:wrapTight>
            <wp:docPr id="3" name="Рисунок 3" descr="D:\Локальный диск (E)\Единый день охраны труда\Памятки ДОТ\Новая папка\1157cf8635bcf0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Локальный диск (E)\Единый день охраны труда\Памятки ДОТ\Новая папка\1157cf8635bcf0e.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9312" b="7320"/>
                    <a:stretch/>
                  </pic:blipFill>
                  <pic:spPr bwMode="auto">
                    <a:xfrm>
                      <a:off x="0" y="0"/>
                      <a:ext cx="1873250" cy="1562100"/>
                    </a:xfrm>
                    <a:prstGeom prst="rect">
                      <a:avLst/>
                    </a:prstGeom>
                    <a:noFill/>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A64BC" w:rsidRPr="006A64BC">
        <w:rPr>
          <w:rFonts w:ascii="Bookman Old Style" w:eastAsia="Times New Roman" w:hAnsi="Bookman Old Style"/>
          <w:sz w:val="25"/>
          <w:szCs w:val="25"/>
          <w:lang w:eastAsia="ru-RU"/>
        </w:rPr>
        <w:t>Наниматель обязан обеспечить всех работающих технической документацией, содержащей безопасные приемы выполнения работ.</w:t>
      </w:r>
    </w:p>
    <w:p w:rsidR="00C57475" w:rsidRPr="006A64BC" w:rsidRDefault="006005D8" w:rsidP="00CA6C1D">
      <w:pPr>
        <w:spacing w:before="240"/>
        <w:ind w:left="3402"/>
        <w:rPr>
          <w:rFonts w:ascii="Bookman Old Style" w:hAnsi="Bookman Old Style"/>
          <w:b/>
          <w:caps/>
          <w:sz w:val="25"/>
          <w:szCs w:val="25"/>
          <w14:shadow w14:blurRad="50800" w14:dist="38100" w14:dir="0" w14:sx="100000" w14:sy="100000" w14:kx="0" w14:ky="0" w14:algn="l">
            <w14:srgbClr w14:val="000000">
              <w14:alpha w14:val="60000"/>
            </w14:srgbClr>
          </w14:shadow>
        </w:rPr>
      </w:pPr>
      <w:r w:rsidRPr="006A64BC">
        <w:rPr>
          <w:rFonts w:ascii="Bookman Old Style" w:hAnsi="Bookman Old Style"/>
          <w:noProof/>
          <w:sz w:val="25"/>
          <w:szCs w:val="25"/>
        </w:rPr>
        <w:drawing>
          <wp:anchor distT="0" distB="0" distL="114300" distR="114300" simplePos="0" relativeHeight="251659264" behindDoc="0" locked="0" layoutInCell="1" allowOverlap="1" wp14:anchorId="6FBD70A1" wp14:editId="5196D124">
            <wp:simplePos x="0" y="0"/>
            <wp:positionH relativeFrom="margin">
              <wp:posOffset>211455</wp:posOffset>
            </wp:positionH>
            <wp:positionV relativeFrom="margin">
              <wp:posOffset>5444490</wp:posOffset>
            </wp:positionV>
            <wp:extent cx="1181100" cy="1181100"/>
            <wp:effectExtent l="0" t="0" r="0" b="0"/>
            <wp:wrapSquare wrapText="bothSides"/>
            <wp:docPr id="4" name="Рисунок 4" descr="D:\Локальный диск (E)\Единый день охраны труда\Памятки ДОТ\Новая папка\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Локальный диск (E)\Единый день охраны труда\Памятки ДОТ\Новая папка\image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7475" w:rsidRPr="006A64BC">
        <w:rPr>
          <w:rFonts w:ascii="Bookman Old Style" w:hAnsi="Bookman Old Style"/>
          <w:sz w:val="25"/>
          <w:szCs w:val="25"/>
        </w:rPr>
        <w:t>Управление по труду, занятости и социальной защите</w:t>
      </w:r>
      <w:r w:rsidR="00C57475" w:rsidRPr="006A64BC">
        <w:rPr>
          <w:rFonts w:ascii="Bookman Old Style" w:hAnsi="Bookman Old Style"/>
          <w:sz w:val="25"/>
          <w:szCs w:val="25"/>
        </w:rPr>
        <w:br/>
        <w:t>Любанского райисполкома</w:t>
      </w:r>
    </w:p>
    <w:p w:rsidR="007A3618" w:rsidRPr="006A64BC" w:rsidRDefault="00C57475" w:rsidP="00AC4EE0">
      <w:pPr>
        <w:spacing w:after="240"/>
        <w:jc w:val="center"/>
        <w:rPr>
          <w:rFonts w:ascii="Bookman Old Style" w:hAnsi="Bookman Old Style"/>
          <w:b/>
          <w:caps/>
          <w:sz w:val="25"/>
          <w:szCs w:val="25"/>
          <w14:shadow w14:blurRad="50800" w14:dist="38100" w14:dir="0" w14:sx="100000" w14:sy="100000" w14:kx="0" w14:ky="0" w14:algn="l">
            <w14:srgbClr w14:val="000000">
              <w14:alpha w14:val="60000"/>
            </w14:srgbClr>
          </w14:shadow>
        </w:rPr>
      </w:pPr>
      <w:r w:rsidRPr="006A64BC">
        <w:rPr>
          <w:rFonts w:ascii="Bookman Old Style" w:hAnsi="Bookman Old Style"/>
          <w:b/>
          <w:caps/>
          <w:sz w:val="25"/>
          <w:szCs w:val="25"/>
          <w14:shadow w14:blurRad="50800" w14:dist="38100" w14:dir="0" w14:sx="100000" w14:sy="100000" w14:kx="0" w14:ky="0" w14:algn="l">
            <w14:srgbClr w14:val="000000">
              <w14:alpha w14:val="60000"/>
            </w14:srgbClr>
          </w14:shadow>
        </w:rPr>
        <w:br w:type="column"/>
      </w:r>
      <w:r w:rsidR="007A3618" w:rsidRPr="006A64BC">
        <w:rPr>
          <w:rFonts w:ascii="Bookman Old Style" w:hAnsi="Bookman Old Style"/>
          <w:b/>
          <w:caps/>
          <w:sz w:val="25"/>
          <w:szCs w:val="25"/>
          <w14:shadow w14:blurRad="50800" w14:dist="38100" w14:dir="0" w14:sx="100000" w14:sy="100000" w14:kx="0" w14:ky="0" w14:algn="l">
            <w14:srgbClr w14:val="000000">
              <w14:alpha w14:val="60000"/>
            </w14:srgbClr>
          </w14:shadow>
        </w:rPr>
        <w:lastRenderedPageBreak/>
        <w:t>Типичные нарушения требований охраны труда при выполнении ремонта</w:t>
      </w:r>
      <w:r w:rsidR="006A64BC">
        <w:rPr>
          <w:rFonts w:ascii="Bookman Old Style" w:hAnsi="Bookman Old Style"/>
          <w:b/>
          <w:caps/>
          <w:sz w:val="25"/>
          <w:szCs w:val="25"/>
          <w14:shadow w14:blurRad="50800" w14:dist="38100" w14:dir="0" w14:sx="100000" w14:sy="100000" w14:kx="0" w14:ky="0" w14:algn="l">
            <w14:srgbClr w14:val="000000">
              <w14:alpha w14:val="60000"/>
            </w14:srgbClr>
          </w14:shadow>
        </w:rPr>
        <w:br/>
      </w:r>
      <w:r w:rsidR="007A3618" w:rsidRPr="006A64BC">
        <w:rPr>
          <w:rFonts w:ascii="Bookman Old Style" w:hAnsi="Bookman Old Style"/>
          <w:b/>
          <w:caps/>
          <w:sz w:val="25"/>
          <w:szCs w:val="25"/>
          <w14:shadow w14:blurRad="50800" w14:dist="38100" w14:dir="0" w14:sx="100000" w14:sy="100000" w14:kx="0" w14:ky="0" w14:algn="l">
            <w14:srgbClr w14:val="000000">
              <w14:alpha w14:val="60000"/>
            </w14:srgbClr>
          </w14:shadow>
        </w:rPr>
        <w:t>транспортных средств</w:t>
      </w:r>
    </w:p>
    <w:p w:rsidR="007A3618" w:rsidRPr="006A64BC" w:rsidRDefault="007A3618" w:rsidP="007A3618">
      <w:pPr>
        <w:pStyle w:val="a5"/>
        <w:ind w:firstLine="708"/>
        <w:jc w:val="both"/>
        <w:rPr>
          <w:rFonts w:ascii="Bookman Old Style" w:eastAsia="Times New Roman" w:hAnsi="Bookman Old Style"/>
          <w:sz w:val="25"/>
          <w:szCs w:val="25"/>
          <w:lang w:eastAsia="ru-RU"/>
        </w:rPr>
      </w:pPr>
      <w:r w:rsidRPr="006A64BC">
        <w:rPr>
          <w:rFonts w:ascii="Bookman Old Style" w:eastAsia="Times New Roman" w:hAnsi="Bookman Old Style"/>
          <w:sz w:val="25"/>
          <w:szCs w:val="25"/>
          <w:lang w:eastAsia="ru-RU"/>
        </w:rPr>
        <w:t>Для обеспечения здоровых и безопасных условий труда работающих при выполнении работ по техническому обслуживанию и ремонту (далее – ТО</w:t>
      </w:r>
      <w:r w:rsidR="006005D8">
        <w:rPr>
          <w:rFonts w:ascii="Bookman Old Style" w:eastAsia="Times New Roman" w:hAnsi="Bookman Old Style"/>
          <w:sz w:val="25"/>
          <w:szCs w:val="25"/>
          <w:lang w:eastAsia="ru-RU"/>
        </w:rPr>
        <w:t> </w:t>
      </w:r>
      <w:r w:rsidRPr="006A64BC">
        <w:rPr>
          <w:rFonts w:ascii="Bookman Old Style" w:eastAsia="Times New Roman" w:hAnsi="Bookman Old Style"/>
          <w:sz w:val="25"/>
          <w:szCs w:val="25"/>
          <w:lang w:eastAsia="ru-RU"/>
        </w:rPr>
        <w:t>и</w:t>
      </w:r>
      <w:r w:rsidR="006005D8">
        <w:rPr>
          <w:rFonts w:ascii="Bookman Old Style" w:eastAsia="Times New Roman" w:hAnsi="Bookman Old Style"/>
          <w:sz w:val="25"/>
          <w:szCs w:val="25"/>
          <w:lang w:eastAsia="ru-RU"/>
        </w:rPr>
        <w:t> </w:t>
      </w:r>
      <w:r w:rsidRPr="006A64BC">
        <w:rPr>
          <w:rFonts w:ascii="Bookman Old Style" w:eastAsia="Times New Roman" w:hAnsi="Bookman Old Style"/>
          <w:sz w:val="25"/>
          <w:szCs w:val="25"/>
          <w:lang w:eastAsia="ru-RU"/>
        </w:rPr>
        <w:t>Р) транспортных средств должны соблюдаться требования нормативных правовых актов.</w:t>
      </w:r>
    </w:p>
    <w:p w:rsidR="007A3618" w:rsidRPr="006A64BC" w:rsidRDefault="007A3618" w:rsidP="007A3618">
      <w:pPr>
        <w:pStyle w:val="a5"/>
        <w:ind w:firstLine="708"/>
        <w:jc w:val="both"/>
        <w:rPr>
          <w:rFonts w:ascii="Bookman Old Style" w:eastAsia="Times New Roman" w:hAnsi="Bookman Old Style"/>
          <w:sz w:val="25"/>
          <w:szCs w:val="25"/>
          <w:lang w:eastAsia="ru-RU"/>
        </w:rPr>
      </w:pPr>
      <w:r w:rsidRPr="006A64BC">
        <w:rPr>
          <w:rFonts w:ascii="Bookman Old Style" w:eastAsia="Times New Roman" w:hAnsi="Bookman Old Style"/>
          <w:sz w:val="25"/>
          <w:szCs w:val="25"/>
          <w:lang w:eastAsia="ru-RU"/>
        </w:rPr>
        <w:t>Выполнение работ по ТО</w:t>
      </w:r>
      <w:r w:rsidR="00C139A8">
        <w:rPr>
          <w:rFonts w:ascii="Bookman Old Style" w:eastAsia="Times New Roman" w:hAnsi="Bookman Old Style"/>
          <w:sz w:val="25"/>
          <w:szCs w:val="25"/>
          <w:lang w:eastAsia="ru-RU"/>
        </w:rPr>
        <w:t> </w:t>
      </w:r>
      <w:r w:rsidRPr="006A64BC">
        <w:rPr>
          <w:rFonts w:ascii="Bookman Old Style" w:eastAsia="Times New Roman" w:hAnsi="Bookman Old Style"/>
          <w:sz w:val="25"/>
          <w:szCs w:val="25"/>
          <w:lang w:eastAsia="ru-RU"/>
        </w:rPr>
        <w:t>и</w:t>
      </w:r>
      <w:r w:rsidR="00C139A8">
        <w:rPr>
          <w:rFonts w:ascii="Bookman Old Style" w:eastAsia="Times New Roman" w:hAnsi="Bookman Old Style"/>
          <w:sz w:val="25"/>
          <w:szCs w:val="25"/>
          <w:lang w:eastAsia="ru-RU"/>
        </w:rPr>
        <w:t> </w:t>
      </w:r>
      <w:proofErr w:type="gramStart"/>
      <w:r w:rsidRPr="006A64BC">
        <w:rPr>
          <w:rFonts w:ascii="Bookman Old Style" w:eastAsia="Times New Roman" w:hAnsi="Bookman Old Style"/>
          <w:sz w:val="25"/>
          <w:szCs w:val="25"/>
          <w:lang w:eastAsia="ru-RU"/>
        </w:rPr>
        <w:t>Р</w:t>
      </w:r>
      <w:proofErr w:type="gramEnd"/>
      <w:r w:rsidRPr="006A64BC">
        <w:rPr>
          <w:rFonts w:ascii="Bookman Old Style" w:eastAsia="Times New Roman" w:hAnsi="Bookman Old Style"/>
          <w:sz w:val="25"/>
          <w:szCs w:val="25"/>
          <w:lang w:eastAsia="ru-RU"/>
        </w:rPr>
        <w:t xml:space="preserve"> транспортных средств (в том числе шиномонтажные работы) должно проводиться в специально отведенных местах (посты ТО</w:t>
      </w:r>
      <w:r w:rsidR="00C139A8">
        <w:rPr>
          <w:rFonts w:ascii="Bookman Old Style" w:eastAsia="Times New Roman" w:hAnsi="Bookman Old Style"/>
          <w:sz w:val="25"/>
          <w:szCs w:val="25"/>
          <w:lang w:eastAsia="ru-RU"/>
        </w:rPr>
        <w:t> </w:t>
      </w:r>
      <w:r w:rsidRPr="006A64BC">
        <w:rPr>
          <w:rFonts w:ascii="Bookman Old Style" w:eastAsia="Times New Roman" w:hAnsi="Bookman Old Style"/>
          <w:sz w:val="25"/>
          <w:szCs w:val="25"/>
          <w:lang w:eastAsia="ru-RU"/>
        </w:rPr>
        <w:t>и</w:t>
      </w:r>
      <w:r w:rsidR="00C139A8">
        <w:rPr>
          <w:rFonts w:ascii="Bookman Old Style" w:eastAsia="Times New Roman" w:hAnsi="Bookman Old Style"/>
          <w:sz w:val="25"/>
          <w:szCs w:val="25"/>
          <w:lang w:eastAsia="ru-RU"/>
        </w:rPr>
        <w:t> </w:t>
      </w:r>
      <w:r w:rsidRPr="006A64BC">
        <w:rPr>
          <w:rFonts w:ascii="Bookman Old Style" w:eastAsia="Times New Roman" w:hAnsi="Bookman Old Style"/>
          <w:sz w:val="25"/>
          <w:szCs w:val="25"/>
          <w:lang w:eastAsia="ru-RU"/>
        </w:rPr>
        <w:t>Р), оснащенных необходимыми приборами и приспособлениями, инвентарем, оборудованием, предназначенными для выполнения соответствующих видов работ.</w:t>
      </w:r>
    </w:p>
    <w:p w:rsidR="007A3618" w:rsidRPr="006A64BC" w:rsidRDefault="007A3618" w:rsidP="007A3618">
      <w:pPr>
        <w:pStyle w:val="a5"/>
        <w:ind w:firstLine="708"/>
        <w:jc w:val="both"/>
        <w:rPr>
          <w:rFonts w:ascii="Bookman Old Style" w:eastAsia="Times New Roman" w:hAnsi="Bookman Old Style"/>
          <w:sz w:val="25"/>
          <w:szCs w:val="25"/>
          <w:lang w:eastAsia="ru-RU"/>
        </w:rPr>
      </w:pPr>
      <w:r w:rsidRPr="006A64BC">
        <w:rPr>
          <w:rFonts w:ascii="Bookman Old Style" w:eastAsia="Times New Roman" w:hAnsi="Bookman Old Style"/>
          <w:sz w:val="25"/>
          <w:szCs w:val="25"/>
          <w:lang w:eastAsia="ru-RU"/>
        </w:rPr>
        <w:t>К выполнению указанных работ допускаются лица соответствующей квалификации, прошедшие обучение, инструктаж и проверку знаний по вопросам охраны труда в установленном законодательстве порядке, а также не имеющие медицинс</w:t>
      </w:r>
      <w:bookmarkStart w:id="0" w:name="_GoBack"/>
      <w:bookmarkEnd w:id="0"/>
      <w:r w:rsidRPr="006A64BC">
        <w:rPr>
          <w:rFonts w:ascii="Bookman Old Style" w:eastAsia="Times New Roman" w:hAnsi="Bookman Old Style"/>
          <w:sz w:val="25"/>
          <w:szCs w:val="25"/>
          <w:lang w:eastAsia="ru-RU"/>
        </w:rPr>
        <w:t>ких противопоказаний.</w:t>
      </w:r>
    </w:p>
    <w:p w:rsidR="007A3618" w:rsidRPr="006A64BC" w:rsidRDefault="007A3618" w:rsidP="007A3618">
      <w:pPr>
        <w:pStyle w:val="a5"/>
        <w:ind w:firstLine="708"/>
        <w:jc w:val="both"/>
        <w:rPr>
          <w:rFonts w:ascii="Bookman Old Style" w:eastAsia="Times New Roman" w:hAnsi="Bookman Old Style"/>
          <w:sz w:val="25"/>
          <w:szCs w:val="25"/>
          <w:lang w:eastAsia="ru-RU"/>
        </w:rPr>
      </w:pPr>
      <w:r w:rsidRPr="006A64BC">
        <w:rPr>
          <w:rFonts w:ascii="Bookman Old Style" w:eastAsia="Times New Roman" w:hAnsi="Bookman Old Style"/>
          <w:sz w:val="25"/>
          <w:szCs w:val="25"/>
          <w:lang w:eastAsia="ru-RU"/>
        </w:rPr>
        <w:t xml:space="preserve">Работающие, выполняющие работы по </w:t>
      </w:r>
      <w:r w:rsidR="006005D8" w:rsidRPr="006A64BC">
        <w:rPr>
          <w:rFonts w:ascii="Bookman Old Style" w:eastAsia="Times New Roman" w:hAnsi="Bookman Old Style"/>
          <w:sz w:val="25"/>
          <w:szCs w:val="25"/>
          <w:lang w:eastAsia="ru-RU"/>
        </w:rPr>
        <w:t>ТО</w:t>
      </w:r>
      <w:r w:rsidR="006005D8">
        <w:rPr>
          <w:rFonts w:ascii="Bookman Old Style" w:eastAsia="Times New Roman" w:hAnsi="Bookman Old Style"/>
          <w:sz w:val="25"/>
          <w:szCs w:val="25"/>
          <w:lang w:eastAsia="ru-RU"/>
        </w:rPr>
        <w:t> </w:t>
      </w:r>
      <w:r w:rsidR="006005D8" w:rsidRPr="006A64BC">
        <w:rPr>
          <w:rFonts w:ascii="Bookman Old Style" w:eastAsia="Times New Roman" w:hAnsi="Bookman Old Style"/>
          <w:sz w:val="25"/>
          <w:szCs w:val="25"/>
          <w:lang w:eastAsia="ru-RU"/>
        </w:rPr>
        <w:t>и</w:t>
      </w:r>
      <w:r w:rsidR="006005D8">
        <w:rPr>
          <w:rFonts w:ascii="Bookman Old Style" w:eastAsia="Times New Roman" w:hAnsi="Bookman Old Style"/>
          <w:sz w:val="25"/>
          <w:szCs w:val="25"/>
          <w:lang w:eastAsia="ru-RU"/>
        </w:rPr>
        <w:t> </w:t>
      </w:r>
      <w:proofErr w:type="gramStart"/>
      <w:r w:rsidR="006005D8" w:rsidRPr="006A64BC">
        <w:rPr>
          <w:rFonts w:ascii="Bookman Old Style" w:eastAsia="Times New Roman" w:hAnsi="Bookman Old Style"/>
          <w:sz w:val="25"/>
          <w:szCs w:val="25"/>
          <w:lang w:eastAsia="ru-RU"/>
        </w:rPr>
        <w:t>Р</w:t>
      </w:r>
      <w:proofErr w:type="gramEnd"/>
      <w:r w:rsidR="006005D8" w:rsidRPr="006A64BC">
        <w:rPr>
          <w:rFonts w:ascii="Bookman Old Style" w:eastAsia="Times New Roman" w:hAnsi="Bookman Old Style"/>
          <w:sz w:val="25"/>
          <w:szCs w:val="25"/>
          <w:lang w:eastAsia="ru-RU"/>
        </w:rPr>
        <w:t xml:space="preserve"> </w:t>
      </w:r>
      <w:r w:rsidRPr="006A64BC">
        <w:rPr>
          <w:rFonts w:ascii="Bookman Old Style" w:eastAsia="Times New Roman" w:hAnsi="Bookman Old Style"/>
          <w:sz w:val="25"/>
          <w:szCs w:val="25"/>
          <w:lang w:eastAsia="ru-RU"/>
        </w:rPr>
        <w:t>транспортных средств, должны обеспечиваться соответствующим исправным инструментом, приспособлениями и средствами индивидуальной защиты.</w:t>
      </w:r>
    </w:p>
    <w:p w:rsidR="007A3618" w:rsidRPr="006A64BC" w:rsidRDefault="007A3618" w:rsidP="007A3618">
      <w:pPr>
        <w:pStyle w:val="a5"/>
        <w:ind w:firstLine="708"/>
        <w:jc w:val="both"/>
        <w:rPr>
          <w:rFonts w:ascii="Bookman Old Style" w:eastAsia="Times New Roman" w:hAnsi="Bookman Old Style"/>
          <w:sz w:val="25"/>
          <w:szCs w:val="25"/>
          <w:lang w:eastAsia="ru-RU"/>
        </w:rPr>
      </w:pPr>
      <w:r w:rsidRPr="006A64BC">
        <w:rPr>
          <w:rFonts w:ascii="Bookman Old Style" w:eastAsia="Times New Roman" w:hAnsi="Bookman Old Style"/>
          <w:sz w:val="25"/>
          <w:szCs w:val="25"/>
          <w:lang w:eastAsia="ru-RU"/>
        </w:rPr>
        <w:t>При необходимости выполнения работ под транспортным средством, находящимся вне осмотровой канавы, подъемника, эстакады, работающие должны обеспечиваться лежаками. Работать лежа на полу или земле без лежака не допускается.</w:t>
      </w:r>
    </w:p>
    <w:p w:rsidR="007A3618" w:rsidRPr="006A64BC" w:rsidRDefault="006005D8" w:rsidP="006A64BC">
      <w:pPr>
        <w:pStyle w:val="a5"/>
        <w:pageBreakBefore/>
        <w:widowControl w:val="0"/>
        <w:spacing w:after="20"/>
        <w:ind w:firstLine="709"/>
        <w:jc w:val="both"/>
        <w:rPr>
          <w:rFonts w:ascii="Bookman Old Style" w:eastAsia="Times New Roman" w:hAnsi="Bookman Old Style"/>
          <w:sz w:val="25"/>
          <w:szCs w:val="25"/>
          <w:lang w:eastAsia="ru-RU"/>
        </w:rPr>
      </w:pPr>
      <w:r w:rsidRPr="006A64BC">
        <w:rPr>
          <w:rFonts w:ascii="Bookman Old Style" w:eastAsia="Times New Roman" w:hAnsi="Bookman Old Style"/>
          <w:sz w:val="25"/>
          <w:szCs w:val="25"/>
          <w:lang w:eastAsia="ru-RU"/>
        </w:rPr>
        <w:lastRenderedPageBreak/>
        <w:t>ТО</w:t>
      </w:r>
      <w:r>
        <w:rPr>
          <w:rFonts w:ascii="Bookman Old Style" w:eastAsia="Times New Roman" w:hAnsi="Bookman Old Style"/>
          <w:sz w:val="25"/>
          <w:szCs w:val="25"/>
          <w:lang w:eastAsia="ru-RU"/>
        </w:rPr>
        <w:t> </w:t>
      </w:r>
      <w:r w:rsidRPr="006A64BC">
        <w:rPr>
          <w:rFonts w:ascii="Bookman Old Style" w:eastAsia="Times New Roman" w:hAnsi="Bookman Old Style"/>
          <w:sz w:val="25"/>
          <w:szCs w:val="25"/>
          <w:lang w:eastAsia="ru-RU"/>
        </w:rPr>
        <w:t>и</w:t>
      </w:r>
      <w:r>
        <w:rPr>
          <w:rFonts w:ascii="Bookman Old Style" w:eastAsia="Times New Roman" w:hAnsi="Bookman Old Style"/>
          <w:sz w:val="25"/>
          <w:szCs w:val="25"/>
          <w:lang w:eastAsia="ru-RU"/>
        </w:rPr>
        <w:t> </w:t>
      </w:r>
      <w:proofErr w:type="gramStart"/>
      <w:r w:rsidRPr="006A64BC">
        <w:rPr>
          <w:rFonts w:ascii="Bookman Old Style" w:eastAsia="Times New Roman" w:hAnsi="Bookman Old Style"/>
          <w:sz w:val="25"/>
          <w:szCs w:val="25"/>
          <w:lang w:eastAsia="ru-RU"/>
        </w:rPr>
        <w:t>Р</w:t>
      </w:r>
      <w:proofErr w:type="gramEnd"/>
      <w:r w:rsidR="007A3618" w:rsidRPr="006A64BC">
        <w:rPr>
          <w:rFonts w:ascii="Bookman Old Style" w:eastAsia="Times New Roman" w:hAnsi="Bookman Old Style"/>
          <w:sz w:val="25"/>
          <w:szCs w:val="25"/>
          <w:lang w:eastAsia="ru-RU"/>
        </w:rPr>
        <w:t xml:space="preserve"> транспортных средств следует проводить при неработающем двигателе, за исключением операций, технология проведения которых требует его работы.</w:t>
      </w:r>
    </w:p>
    <w:p w:rsidR="007A3618" w:rsidRPr="006A64BC" w:rsidRDefault="007A3618" w:rsidP="006A64BC">
      <w:pPr>
        <w:pStyle w:val="a5"/>
        <w:widowControl w:val="0"/>
        <w:spacing w:after="20"/>
        <w:ind w:firstLine="708"/>
        <w:jc w:val="both"/>
        <w:rPr>
          <w:rFonts w:ascii="Bookman Old Style" w:eastAsia="Times New Roman" w:hAnsi="Bookman Old Style"/>
          <w:sz w:val="25"/>
          <w:szCs w:val="25"/>
          <w:lang w:eastAsia="ru-RU"/>
        </w:rPr>
      </w:pPr>
      <w:r w:rsidRPr="006A64BC">
        <w:rPr>
          <w:rFonts w:ascii="Bookman Old Style" w:eastAsia="Times New Roman" w:hAnsi="Bookman Old Style"/>
          <w:sz w:val="25"/>
          <w:szCs w:val="25"/>
          <w:lang w:eastAsia="ru-RU"/>
        </w:rPr>
        <w:t xml:space="preserve">Для выполнения работ по </w:t>
      </w:r>
      <w:r w:rsidR="006005D8" w:rsidRPr="006A64BC">
        <w:rPr>
          <w:rFonts w:ascii="Bookman Old Style" w:eastAsia="Times New Roman" w:hAnsi="Bookman Old Style"/>
          <w:sz w:val="25"/>
          <w:szCs w:val="25"/>
          <w:lang w:eastAsia="ru-RU"/>
        </w:rPr>
        <w:t>ТО</w:t>
      </w:r>
      <w:r w:rsidR="006005D8">
        <w:rPr>
          <w:rFonts w:ascii="Bookman Old Style" w:eastAsia="Times New Roman" w:hAnsi="Bookman Old Style"/>
          <w:sz w:val="25"/>
          <w:szCs w:val="25"/>
          <w:lang w:eastAsia="ru-RU"/>
        </w:rPr>
        <w:t> </w:t>
      </w:r>
      <w:r w:rsidR="006005D8" w:rsidRPr="006A64BC">
        <w:rPr>
          <w:rFonts w:ascii="Bookman Old Style" w:eastAsia="Times New Roman" w:hAnsi="Bookman Old Style"/>
          <w:sz w:val="25"/>
          <w:szCs w:val="25"/>
          <w:lang w:eastAsia="ru-RU"/>
        </w:rPr>
        <w:t>и</w:t>
      </w:r>
      <w:r w:rsidR="006005D8">
        <w:rPr>
          <w:rFonts w:ascii="Bookman Old Style" w:eastAsia="Times New Roman" w:hAnsi="Bookman Old Style"/>
          <w:sz w:val="25"/>
          <w:szCs w:val="25"/>
          <w:lang w:eastAsia="ru-RU"/>
        </w:rPr>
        <w:t> </w:t>
      </w:r>
      <w:proofErr w:type="gramStart"/>
      <w:r w:rsidR="006005D8" w:rsidRPr="006A64BC">
        <w:rPr>
          <w:rFonts w:ascii="Bookman Old Style" w:eastAsia="Times New Roman" w:hAnsi="Bookman Old Style"/>
          <w:sz w:val="25"/>
          <w:szCs w:val="25"/>
          <w:lang w:eastAsia="ru-RU"/>
        </w:rPr>
        <w:t>Р</w:t>
      </w:r>
      <w:proofErr w:type="gramEnd"/>
      <w:r w:rsidRPr="006A64BC">
        <w:rPr>
          <w:rFonts w:ascii="Bookman Old Style" w:eastAsia="Times New Roman" w:hAnsi="Bookman Old Style"/>
          <w:sz w:val="25"/>
          <w:szCs w:val="25"/>
          <w:lang w:eastAsia="ru-RU"/>
        </w:rPr>
        <w:t xml:space="preserve"> транспортных средств с высоким расположением узлов и деталей работники должны быть обеспечены исправными подмостями или лестницами-стремянками. Выполнение работ с приставных лестниц не допускается.</w:t>
      </w:r>
    </w:p>
    <w:p w:rsidR="007A3618" w:rsidRPr="006A64BC" w:rsidRDefault="007A3618" w:rsidP="006A64BC">
      <w:pPr>
        <w:pStyle w:val="a5"/>
        <w:widowControl w:val="0"/>
        <w:spacing w:after="20"/>
        <w:ind w:firstLine="708"/>
        <w:jc w:val="both"/>
        <w:rPr>
          <w:rFonts w:ascii="Bookman Old Style" w:eastAsia="Times New Roman" w:hAnsi="Bookman Old Style"/>
          <w:sz w:val="25"/>
          <w:szCs w:val="25"/>
          <w:lang w:eastAsia="ru-RU"/>
        </w:rPr>
      </w:pPr>
      <w:r w:rsidRPr="006A64BC">
        <w:rPr>
          <w:rFonts w:ascii="Bookman Old Style" w:eastAsia="Times New Roman" w:hAnsi="Bookman Old Style"/>
          <w:sz w:val="25"/>
          <w:szCs w:val="25"/>
          <w:lang w:eastAsia="ru-RU"/>
        </w:rPr>
        <w:t>При снятии и установке деталей, узлов и агрегатов массой 15 кг и более необходимо использовать подъемно-транспортные механизмы, оборудованные специальными приспособлениями (захватами).</w:t>
      </w:r>
    </w:p>
    <w:p w:rsidR="007A3618" w:rsidRPr="006A64BC" w:rsidRDefault="007A3618" w:rsidP="006A64BC">
      <w:pPr>
        <w:pStyle w:val="a5"/>
        <w:widowControl w:val="0"/>
        <w:spacing w:after="20"/>
        <w:ind w:firstLine="708"/>
        <w:jc w:val="both"/>
        <w:rPr>
          <w:rFonts w:ascii="Bookman Old Style" w:eastAsia="Times New Roman" w:hAnsi="Bookman Old Style"/>
          <w:sz w:val="25"/>
          <w:szCs w:val="25"/>
          <w:lang w:eastAsia="ru-RU"/>
        </w:rPr>
      </w:pPr>
      <w:r w:rsidRPr="006A64BC">
        <w:rPr>
          <w:rFonts w:ascii="Bookman Old Style" w:eastAsia="Times New Roman" w:hAnsi="Bookman Old Style"/>
          <w:sz w:val="25"/>
          <w:szCs w:val="25"/>
          <w:lang w:eastAsia="ru-RU"/>
        </w:rPr>
        <w:t xml:space="preserve">Транспортное средство, установленное на пост </w:t>
      </w:r>
      <w:r w:rsidR="006005D8" w:rsidRPr="006A64BC">
        <w:rPr>
          <w:rFonts w:ascii="Bookman Old Style" w:eastAsia="Times New Roman" w:hAnsi="Bookman Old Style"/>
          <w:sz w:val="25"/>
          <w:szCs w:val="25"/>
          <w:lang w:eastAsia="ru-RU"/>
        </w:rPr>
        <w:t>ТО</w:t>
      </w:r>
      <w:r w:rsidR="006005D8">
        <w:rPr>
          <w:rFonts w:ascii="Bookman Old Style" w:eastAsia="Times New Roman" w:hAnsi="Bookman Old Style"/>
          <w:sz w:val="25"/>
          <w:szCs w:val="25"/>
          <w:lang w:eastAsia="ru-RU"/>
        </w:rPr>
        <w:t> </w:t>
      </w:r>
      <w:r w:rsidR="006005D8" w:rsidRPr="006A64BC">
        <w:rPr>
          <w:rFonts w:ascii="Bookman Old Style" w:eastAsia="Times New Roman" w:hAnsi="Bookman Old Style"/>
          <w:sz w:val="25"/>
          <w:szCs w:val="25"/>
          <w:lang w:eastAsia="ru-RU"/>
        </w:rPr>
        <w:t>и</w:t>
      </w:r>
      <w:r w:rsidR="006005D8">
        <w:rPr>
          <w:rFonts w:ascii="Bookman Old Style" w:eastAsia="Times New Roman" w:hAnsi="Bookman Old Style"/>
          <w:sz w:val="25"/>
          <w:szCs w:val="25"/>
          <w:lang w:eastAsia="ru-RU"/>
        </w:rPr>
        <w:t> </w:t>
      </w:r>
      <w:proofErr w:type="gramStart"/>
      <w:r w:rsidR="006005D8" w:rsidRPr="006A64BC">
        <w:rPr>
          <w:rFonts w:ascii="Bookman Old Style" w:eastAsia="Times New Roman" w:hAnsi="Bookman Old Style"/>
          <w:sz w:val="25"/>
          <w:szCs w:val="25"/>
          <w:lang w:eastAsia="ru-RU"/>
        </w:rPr>
        <w:t>Р</w:t>
      </w:r>
      <w:proofErr w:type="gramEnd"/>
      <w:r w:rsidRPr="006A64BC">
        <w:rPr>
          <w:rFonts w:ascii="Bookman Old Style" w:eastAsia="Times New Roman" w:hAnsi="Bookman Old Style"/>
          <w:sz w:val="25"/>
          <w:szCs w:val="25"/>
          <w:lang w:eastAsia="ru-RU"/>
        </w:rPr>
        <w:t>, необходимо закрепить путем установки не менее двух противооткатных упоров под его колеса.</w:t>
      </w:r>
    </w:p>
    <w:p w:rsidR="007A3618" w:rsidRPr="006A64BC" w:rsidRDefault="007A3618" w:rsidP="006A64BC">
      <w:pPr>
        <w:pStyle w:val="a5"/>
        <w:widowControl w:val="0"/>
        <w:spacing w:after="20"/>
        <w:ind w:firstLine="708"/>
        <w:jc w:val="both"/>
        <w:rPr>
          <w:rFonts w:ascii="Bookman Old Style" w:eastAsia="Times New Roman" w:hAnsi="Bookman Old Style"/>
          <w:sz w:val="25"/>
          <w:szCs w:val="25"/>
          <w:lang w:eastAsia="ru-RU"/>
        </w:rPr>
      </w:pPr>
      <w:r w:rsidRPr="006A64BC">
        <w:rPr>
          <w:rFonts w:ascii="Bookman Old Style" w:eastAsia="Times New Roman" w:hAnsi="Bookman Old Style"/>
          <w:sz w:val="25"/>
          <w:szCs w:val="25"/>
          <w:lang w:eastAsia="ru-RU"/>
        </w:rPr>
        <w:t xml:space="preserve">На рулевое колесо автомобиля, автобуса, а также на задний борт автомобиля, автобуса, </w:t>
      </w:r>
      <w:proofErr w:type="gramStart"/>
      <w:r w:rsidRPr="006A64BC">
        <w:rPr>
          <w:rFonts w:ascii="Bookman Old Style" w:eastAsia="Times New Roman" w:hAnsi="Bookman Old Style"/>
          <w:sz w:val="25"/>
          <w:szCs w:val="25"/>
          <w:lang w:eastAsia="ru-RU"/>
        </w:rPr>
        <w:t>имеющих</w:t>
      </w:r>
      <w:proofErr w:type="gramEnd"/>
      <w:r w:rsidRPr="006A64BC">
        <w:rPr>
          <w:rFonts w:ascii="Bookman Old Style" w:eastAsia="Times New Roman" w:hAnsi="Bookman Old Style"/>
          <w:sz w:val="25"/>
          <w:szCs w:val="25"/>
          <w:lang w:eastAsia="ru-RU"/>
        </w:rPr>
        <w:t xml:space="preserve"> дублирующее устройство для пуска двигателя, должны устанавливаться (вывешиваться) предупреждающие таблички с надписью «Двигатель не запускать! Работают люди!».</w:t>
      </w:r>
    </w:p>
    <w:p w:rsidR="007A3618" w:rsidRPr="006A64BC" w:rsidRDefault="007A3618" w:rsidP="006A64BC">
      <w:pPr>
        <w:pStyle w:val="a5"/>
        <w:widowControl w:val="0"/>
        <w:spacing w:after="20"/>
        <w:ind w:firstLine="708"/>
        <w:jc w:val="both"/>
        <w:rPr>
          <w:rFonts w:ascii="Bookman Old Style" w:eastAsia="Times New Roman" w:hAnsi="Bookman Old Style"/>
          <w:sz w:val="25"/>
          <w:szCs w:val="25"/>
          <w:lang w:eastAsia="ru-RU"/>
        </w:rPr>
      </w:pPr>
      <w:r w:rsidRPr="006A64BC">
        <w:rPr>
          <w:rFonts w:ascii="Bookman Old Style" w:eastAsia="Times New Roman" w:hAnsi="Bookman Old Style"/>
          <w:sz w:val="25"/>
          <w:szCs w:val="25"/>
          <w:lang w:eastAsia="ru-RU"/>
        </w:rPr>
        <w:t>Грузоподъемные механизмы, применяемые при подъеме транспортных средств, а также грузозахватные приспособления должны соответствовать требованиям эксплуатационных документов.</w:t>
      </w:r>
    </w:p>
    <w:p w:rsidR="007A3618" w:rsidRPr="006A64BC" w:rsidRDefault="007A3618" w:rsidP="006A64BC">
      <w:pPr>
        <w:pStyle w:val="a5"/>
        <w:widowControl w:val="0"/>
        <w:spacing w:after="20"/>
        <w:ind w:firstLine="708"/>
        <w:jc w:val="both"/>
        <w:rPr>
          <w:rFonts w:ascii="Bookman Old Style" w:eastAsia="Times New Roman" w:hAnsi="Bookman Old Style"/>
          <w:sz w:val="25"/>
          <w:szCs w:val="25"/>
          <w:lang w:eastAsia="ru-RU"/>
        </w:rPr>
      </w:pPr>
      <w:r w:rsidRPr="006A64BC">
        <w:rPr>
          <w:rFonts w:ascii="Bookman Old Style" w:eastAsia="Times New Roman" w:hAnsi="Bookman Old Style"/>
          <w:sz w:val="25"/>
          <w:szCs w:val="25"/>
          <w:lang w:eastAsia="ru-RU"/>
        </w:rPr>
        <w:t>Обращаем внимание, что подъем транспортных средств должен проводиться под непосредственным руководством лица, ответственного за безопасное производство работ грузоподъемными механизмами. При этом перед установкой транспортного средства для подъема каждый грузоподъемный механизм должен осматриваться и проверяться указанным лицом.</w:t>
      </w:r>
    </w:p>
    <w:p w:rsidR="007A3618" w:rsidRPr="006A64BC" w:rsidRDefault="007A3618" w:rsidP="006A64BC">
      <w:pPr>
        <w:pStyle w:val="a5"/>
        <w:widowControl w:val="0"/>
        <w:spacing w:after="20"/>
        <w:ind w:firstLine="708"/>
        <w:jc w:val="both"/>
        <w:rPr>
          <w:rFonts w:ascii="Bookman Old Style" w:eastAsia="Times New Roman" w:hAnsi="Bookman Old Style"/>
          <w:sz w:val="25"/>
          <w:szCs w:val="25"/>
          <w:lang w:eastAsia="ru-RU"/>
        </w:rPr>
      </w:pPr>
      <w:r w:rsidRPr="006A64BC">
        <w:rPr>
          <w:rFonts w:ascii="Bookman Old Style" w:eastAsia="Times New Roman" w:hAnsi="Bookman Old Style"/>
          <w:sz w:val="25"/>
          <w:szCs w:val="25"/>
          <w:lang w:eastAsia="ru-RU"/>
        </w:rPr>
        <w:t xml:space="preserve">Кроме того, перед началом подъема транспортного средства необходимо предварительно проверить работу всех грузоподъемных механизмов пробным пуском. Эксплуатация неисправных грузоподъемных механизмов </w:t>
      </w:r>
      <w:r w:rsidRPr="006A64BC">
        <w:rPr>
          <w:rFonts w:ascii="Bookman Old Style" w:eastAsia="Times New Roman" w:hAnsi="Bookman Old Style"/>
          <w:sz w:val="25"/>
          <w:szCs w:val="25"/>
          <w:lang w:eastAsia="ru-RU"/>
        </w:rPr>
        <w:lastRenderedPageBreak/>
        <w:t>не допускается.</w:t>
      </w:r>
    </w:p>
    <w:p w:rsidR="007A3618" w:rsidRPr="006A64BC" w:rsidRDefault="007A3618" w:rsidP="006A64BC">
      <w:pPr>
        <w:pStyle w:val="a5"/>
        <w:widowControl w:val="0"/>
        <w:spacing w:after="20"/>
        <w:ind w:firstLine="708"/>
        <w:jc w:val="both"/>
        <w:rPr>
          <w:rFonts w:ascii="Bookman Old Style" w:eastAsia="Times New Roman" w:hAnsi="Bookman Old Style"/>
          <w:sz w:val="25"/>
          <w:szCs w:val="25"/>
          <w:lang w:eastAsia="ru-RU"/>
        </w:rPr>
      </w:pPr>
      <w:r w:rsidRPr="006A64BC">
        <w:rPr>
          <w:rFonts w:ascii="Bookman Old Style" w:eastAsia="Times New Roman" w:hAnsi="Bookman Old Style"/>
          <w:sz w:val="25"/>
          <w:szCs w:val="25"/>
          <w:lang w:eastAsia="ru-RU"/>
        </w:rPr>
        <w:t>Ремонт транспортного средства на линии проводится водителем с соблюдением установленных законодательством требований безопасности. При отсутствии у водителя необходимых приспособлений и инструмента ремонт не допускается. Перечень ремонтных работ, которые могут выполняться водителем на линии, устанавливается работодателем.</w:t>
      </w:r>
    </w:p>
    <w:p w:rsidR="007A3618" w:rsidRPr="006A64BC" w:rsidRDefault="007A3618" w:rsidP="006A64BC">
      <w:pPr>
        <w:pStyle w:val="a5"/>
        <w:widowControl w:val="0"/>
        <w:spacing w:after="20"/>
        <w:ind w:firstLine="708"/>
        <w:jc w:val="both"/>
        <w:rPr>
          <w:rFonts w:ascii="Bookman Old Style" w:eastAsia="Times New Roman" w:hAnsi="Bookman Old Style"/>
          <w:sz w:val="25"/>
          <w:szCs w:val="25"/>
          <w:lang w:eastAsia="ru-RU"/>
        </w:rPr>
      </w:pPr>
      <w:r w:rsidRPr="006A64BC">
        <w:rPr>
          <w:rFonts w:ascii="Bookman Old Style" w:eastAsia="Times New Roman" w:hAnsi="Bookman Old Style"/>
          <w:sz w:val="25"/>
          <w:szCs w:val="25"/>
          <w:lang w:eastAsia="ru-RU"/>
        </w:rPr>
        <w:t>При осуществлении ремонта транспортного средства на линии перед снятием колес необходимо поднять транспортное средство домкратом с установкой страховочных подставок (тумб, козелков) и противооткатных упоров.</w:t>
      </w:r>
    </w:p>
    <w:p w:rsidR="007A3618" w:rsidRPr="006A64BC" w:rsidRDefault="007A3618" w:rsidP="006A64BC">
      <w:pPr>
        <w:pStyle w:val="a5"/>
        <w:widowControl w:val="0"/>
        <w:spacing w:after="20"/>
        <w:ind w:firstLine="708"/>
        <w:jc w:val="both"/>
        <w:rPr>
          <w:rFonts w:ascii="Bookman Old Style" w:eastAsia="Times New Roman" w:hAnsi="Bookman Old Style"/>
          <w:sz w:val="25"/>
          <w:szCs w:val="25"/>
          <w:lang w:eastAsia="ru-RU"/>
        </w:rPr>
      </w:pPr>
      <w:r w:rsidRPr="006A64BC">
        <w:rPr>
          <w:rFonts w:ascii="Bookman Old Style" w:eastAsia="Times New Roman" w:hAnsi="Bookman Old Style"/>
          <w:sz w:val="25"/>
          <w:szCs w:val="25"/>
          <w:lang w:eastAsia="ru-RU"/>
        </w:rPr>
        <w:t>Необходимо отметить, что не допускается нахождение людей внутри транспортного средства, а также под ним в процессе подъема или опускания транспортного средства грузоподъемным механизмом.</w:t>
      </w:r>
    </w:p>
    <w:p w:rsidR="007A3618" w:rsidRPr="006A64BC" w:rsidRDefault="007A3618" w:rsidP="006A64BC">
      <w:pPr>
        <w:pStyle w:val="a5"/>
        <w:widowControl w:val="0"/>
        <w:spacing w:after="20"/>
        <w:ind w:firstLine="708"/>
        <w:jc w:val="both"/>
        <w:rPr>
          <w:rFonts w:ascii="Bookman Old Style" w:eastAsia="Times New Roman" w:hAnsi="Bookman Old Style"/>
          <w:sz w:val="25"/>
          <w:szCs w:val="25"/>
          <w:lang w:eastAsia="ru-RU"/>
        </w:rPr>
      </w:pPr>
      <w:r w:rsidRPr="006A64BC">
        <w:rPr>
          <w:rFonts w:ascii="Bookman Old Style" w:eastAsia="Times New Roman" w:hAnsi="Bookman Old Style"/>
          <w:sz w:val="25"/>
          <w:szCs w:val="25"/>
          <w:lang w:eastAsia="ru-RU"/>
        </w:rPr>
        <w:t>Монтажные и демонтажные работы с шинами должны выполняться только в шиномонтажном или ином приспособленном для этих работ помещении с применением специального оборудования, приспособлений и инструмента, а также специальных ограждений, обеспечивающих безопасность работающих.</w:t>
      </w:r>
    </w:p>
    <w:p w:rsidR="007A3618" w:rsidRPr="006A64BC" w:rsidRDefault="007A3618" w:rsidP="006A64BC">
      <w:pPr>
        <w:pStyle w:val="a5"/>
        <w:widowControl w:val="0"/>
        <w:spacing w:after="20"/>
        <w:ind w:firstLine="708"/>
        <w:jc w:val="both"/>
        <w:rPr>
          <w:rFonts w:ascii="Bookman Old Style" w:eastAsia="Times New Roman" w:hAnsi="Bookman Old Style"/>
          <w:sz w:val="25"/>
          <w:szCs w:val="25"/>
          <w:lang w:eastAsia="ru-RU"/>
        </w:rPr>
      </w:pPr>
      <w:r w:rsidRPr="006A64BC">
        <w:rPr>
          <w:rFonts w:ascii="Bookman Old Style" w:eastAsia="Times New Roman" w:hAnsi="Bookman Old Style"/>
          <w:sz w:val="25"/>
          <w:szCs w:val="25"/>
          <w:lang w:eastAsia="ru-RU"/>
        </w:rPr>
        <w:t>Так демонтаж шины должен выполняться на специальном стенде или с помощью специального съемного устройства.</w:t>
      </w:r>
    </w:p>
    <w:p w:rsidR="007A3618" w:rsidRDefault="007A3618" w:rsidP="006A64BC">
      <w:pPr>
        <w:pStyle w:val="a5"/>
        <w:widowControl w:val="0"/>
        <w:spacing w:after="20"/>
        <w:ind w:firstLine="708"/>
        <w:jc w:val="both"/>
        <w:rPr>
          <w:rFonts w:ascii="Bookman Old Style" w:eastAsia="Times New Roman" w:hAnsi="Bookman Old Style"/>
          <w:sz w:val="25"/>
          <w:szCs w:val="25"/>
          <w:lang w:eastAsia="ru-RU"/>
        </w:rPr>
      </w:pPr>
      <w:r w:rsidRPr="006A64BC">
        <w:rPr>
          <w:rFonts w:ascii="Bookman Old Style" w:eastAsia="Times New Roman" w:hAnsi="Bookman Old Style"/>
          <w:sz w:val="25"/>
          <w:szCs w:val="25"/>
          <w:lang w:eastAsia="ru-RU"/>
        </w:rPr>
        <w:t>Накачивание шин в сборе с ободом колеса должно производиться в специальном металлическом ограждении, способном защищать работающих от ударов съемными деталями обода колеса при самопроизвольном демонтаже.</w:t>
      </w:r>
    </w:p>
    <w:p w:rsidR="006A64BC" w:rsidRPr="006A64BC" w:rsidRDefault="006A64BC" w:rsidP="006A64BC">
      <w:pPr>
        <w:pStyle w:val="a5"/>
        <w:ind w:firstLine="708"/>
        <w:jc w:val="both"/>
        <w:rPr>
          <w:rFonts w:ascii="Bookman Old Style" w:eastAsia="Times New Roman" w:hAnsi="Bookman Old Style"/>
          <w:sz w:val="25"/>
          <w:szCs w:val="25"/>
          <w:lang w:eastAsia="ru-RU"/>
        </w:rPr>
      </w:pPr>
      <w:r w:rsidRPr="006A64BC">
        <w:rPr>
          <w:rFonts w:ascii="Bookman Old Style" w:eastAsia="Times New Roman" w:hAnsi="Bookman Old Style"/>
          <w:sz w:val="25"/>
          <w:szCs w:val="25"/>
          <w:lang w:eastAsia="ru-RU"/>
        </w:rPr>
        <w:t>Перед монтажом шины необходимо проверить исправность и чистоту обода колеса, его бортового и замочного колец, а также шины. Установка замочного кольца на колесо должна выполняться только с помощью специальной монтажной лопатки.</w:t>
      </w:r>
    </w:p>
    <w:sectPr w:rsidR="006A64BC" w:rsidRPr="006A64BC" w:rsidSect="006005D8">
      <w:pgSz w:w="16838" w:h="11906" w:orient="landscape"/>
      <w:pgMar w:top="510" w:right="678" w:bottom="510" w:left="567" w:header="709" w:footer="709" w:gutter="0"/>
      <w:pgBorders w:offsetFrom="page">
        <w:top w:val="twistedLines1" w:sz="18" w:space="11" w:color="auto"/>
        <w:left w:val="twistedLines1" w:sz="18" w:space="11" w:color="auto"/>
        <w:bottom w:val="twistedLines1" w:sz="18" w:space="11" w:color="auto"/>
        <w:right w:val="twistedLines1" w:sz="18" w:space="11" w:color="auto"/>
      </w:pgBorders>
      <w:cols w:num="2" w:space="67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1D0"/>
    <w:rsid w:val="00005ECD"/>
    <w:rsid w:val="00006E27"/>
    <w:rsid w:val="000124DF"/>
    <w:rsid w:val="00013294"/>
    <w:rsid w:val="00023A04"/>
    <w:rsid w:val="000241F1"/>
    <w:rsid w:val="00027F21"/>
    <w:rsid w:val="00037E34"/>
    <w:rsid w:val="000406FC"/>
    <w:rsid w:val="00043BA2"/>
    <w:rsid w:val="00044A48"/>
    <w:rsid w:val="0005184F"/>
    <w:rsid w:val="00052EFA"/>
    <w:rsid w:val="000546F0"/>
    <w:rsid w:val="00060085"/>
    <w:rsid w:val="00080523"/>
    <w:rsid w:val="000A3032"/>
    <w:rsid w:val="000B0EAA"/>
    <w:rsid w:val="000B337A"/>
    <w:rsid w:val="000C6C79"/>
    <w:rsid w:val="000D256E"/>
    <w:rsid w:val="000E121D"/>
    <w:rsid w:val="000E5AEB"/>
    <w:rsid w:val="000E7FC3"/>
    <w:rsid w:val="000F2A49"/>
    <w:rsid w:val="000F79BA"/>
    <w:rsid w:val="00100130"/>
    <w:rsid w:val="001262AC"/>
    <w:rsid w:val="00131E80"/>
    <w:rsid w:val="00133A5A"/>
    <w:rsid w:val="00147674"/>
    <w:rsid w:val="00154A6D"/>
    <w:rsid w:val="00157150"/>
    <w:rsid w:val="00157A44"/>
    <w:rsid w:val="00167DF9"/>
    <w:rsid w:val="00176677"/>
    <w:rsid w:val="00176FF3"/>
    <w:rsid w:val="001857BB"/>
    <w:rsid w:val="00186C24"/>
    <w:rsid w:val="001935CA"/>
    <w:rsid w:val="00196E24"/>
    <w:rsid w:val="001A74FA"/>
    <w:rsid w:val="001B35C5"/>
    <w:rsid w:val="001C4E25"/>
    <w:rsid w:val="001D0E61"/>
    <w:rsid w:val="001D2EA8"/>
    <w:rsid w:val="001D46D8"/>
    <w:rsid w:val="001D729D"/>
    <w:rsid w:val="001D740E"/>
    <w:rsid w:val="001E6CC2"/>
    <w:rsid w:val="001F54A5"/>
    <w:rsid w:val="001F5524"/>
    <w:rsid w:val="0020695A"/>
    <w:rsid w:val="002172F9"/>
    <w:rsid w:val="0022128C"/>
    <w:rsid w:val="00222712"/>
    <w:rsid w:val="00223262"/>
    <w:rsid w:val="00223C5D"/>
    <w:rsid w:val="0022571E"/>
    <w:rsid w:val="00226223"/>
    <w:rsid w:val="00226DF4"/>
    <w:rsid w:val="00231CCE"/>
    <w:rsid w:val="00233FDB"/>
    <w:rsid w:val="00236C93"/>
    <w:rsid w:val="00237AE9"/>
    <w:rsid w:val="002418D5"/>
    <w:rsid w:val="00241C20"/>
    <w:rsid w:val="00243C62"/>
    <w:rsid w:val="002445F2"/>
    <w:rsid w:val="00247999"/>
    <w:rsid w:val="00252624"/>
    <w:rsid w:val="00254C64"/>
    <w:rsid w:val="0025680A"/>
    <w:rsid w:val="00256D0E"/>
    <w:rsid w:val="00264CEB"/>
    <w:rsid w:val="00270D6D"/>
    <w:rsid w:val="00271798"/>
    <w:rsid w:val="002911FD"/>
    <w:rsid w:val="00292189"/>
    <w:rsid w:val="002963D1"/>
    <w:rsid w:val="002B3B08"/>
    <w:rsid w:val="002B4CAF"/>
    <w:rsid w:val="002C00F5"/>
    <w:rsid w:val="002D1582"/>
    <w:rsid w:val="002D3157"/>
    <w:rsid w:val="002D3A45"/>
    <w:rsid w:val="002D3D9F"/>
    <w:rsid w:val="002D521F"/>
    <w:rsid w:val="002E392B"/>
    <w:rsid w:val="002E4F3E"/>
    <w:rsid w:val="00312247"/>
    <w:rsid w:val="00313732"/>
    <w:rsid w:val="00317FC3"/>
    <w:rsid w:val="00321D0B"/>
    <w:rsid w:val="00325BDC"/>
    <w:rsid w:val="00327C4E"/>
    <w:rsid w:val="0033110A"/>
    <w:rsid w:val="0033435E"/>
    <w:rsid w:val="00340C5A"/>
    <w:rsid w:val="00347610"/>
    <w:rsid w:val="00353746"/>
    <w:rsid w:val="00354EB2"/>
    <w:rsid w:val="003559B7"/>
    <w:rsid w:val="003650B0"/>
    <w:rsid w:val="00386D49"/>
    <w:rsid w:val="00390492"/>
    <w:rsid w:val="00390ECD"/>
    <w:rsid w:val="003A318F"/>
    <w:rsid w:val="003A6BA0"/>
    <w:rsid w:val="003D4AA0"/>
    <w:rsid w:val="003D6CE2"/>
    <w:rsid w:val="003E5311"/>
    <w:rsid w:val="003E75B0"/>
    <w:rsid w:val="003F05F3"/>
    <w:rsid w:val="003F75D1"/>
    <w:rsid w:val="004015BF"/>
    <w:rsid w:val="00402FA8"/>
    <w:rsid w:val="00403E60"/>
    <w:rsid w:val="004148C7"/>
    <w:rsid w:val="00415CBC"/>
    <w:rsid w:val="00423D5E"/>
    <w:rsid w:val="0043181B"/>
    <w:rsid w:val="0043674E"/>
    <w:rsid w:val="00441642"/>
    <w:rsid w:val="00441B18"/>
    <w:rsid w:val="00451A1C"/>
    <w:rsid w:val="0045556A"/>
    <w:rsid w:val="00457E36"/>
    <w:rsid w:val="00457EDD"/>
    <w:rsid w:val="00461D81"/>
    <w:rsid w:val="00462744"/>
    <w:rsid w:val="00462B0E"/>
    <w:rsid w:val="004632C4"/>
    <w:rsid w:val="00466C13"/>
    <w:rsid w:val="004700A0"/>
    <w:rsid w:val="004719AE"/>
    <w:rsid w:val="00477BF1"/>
    <w:rsid w:val="0048268E"/>
    <w:rsid w:val="00484803"/>
    <w:rsid w:val="004A1785"/>
    <w:rsid w:val="004A2DAB"/>
    <w:rsid w:val="004A2FEC"/>
    <w:rsid w:val="004A6672"/>
    <w:rsid w:val="004B4CFE"/>
    <w:rsid w:val="004B68EE"/>
    <w:rsid w:val="004C1EEF"/>
    <w:rsid w:val="004C22C4"/>
    <w:rsid w:val="004C37B6"/>
    <w:rsid w:val="004C4D1B"/>
    <w:rsid w:val="004C7C1E"/>
    <w:rsid w:val="004D1B91"/>
    <w:rsid w:val="004D2CBF"/>
    <w:rsid w:val="004D49CB"/>
    <w:rsid w:val="004D4A15"/>
    <w:rsid w:val="004D50B4"/>
    <w:rsid w:val="004E3B32"/>
    <w:rsid w:val="004E3EA4"/>
    <w:rsid w:val="004E5D16"/>
    <w:rsid w:val="004F6654"/>
    <w:rsid w:val="00520915"/>
    <w:rsid w:val="005228FD"/>
    <w:rsid w:val="005249B7"/>
    <w:rsid w:val="0053366B"/>
    <w:rsid w:val="005346DD"/>
    <w:rsid w:val="00543BF8"/>
    <w:rsid w:val="005456F5"/>
    <w:rsid w:val="005457B9"/>
    <w:rsid w:val="005544BF"/>
    <w:rsid w:val="00560DF9"/>
    <w:rsid w:val="005623FE"/>
    <w:rsid w:val="00571478"/>
    <w:rsid w:val="005770F5"/>
    <w:rsid w:val="005839C8"/>
    <w:rsid w:val="005B4531"/>
    <w:rsid w:val="005C716C"/>
    <w:rsid w:val="005D119F"/>
    <w:rsid w:val="005D1494"/>
    <w:rsid w:val="005D19DC"/>
    <w:rsid w:val="005D3A06"/>
    <w:rsid w:val="005D6F71"/>
    <w:rsid w:val="005E6039"/>
    <w:rsid w:val="005F2772"/>
    <w:rsid w:val="005F6C53"/>
    <w:rsid w:val="006005D8"/>
    <w:rsid w:val="00604784"/>
    <w:rsid w:val="00610C0B"/>
    <w:rsid w:val="00612E0C"/>
    <w:rsid w:val="00613322"/>
    <w:rsid w:val="00613786"/>
    <w:rsid w:val="00615C9C"/>
    <w:rsid w:val="006243B0"/>
    <w:rsid w:val="006254E0"/>
    <w:rsid w:val="00625923"/>
    <w:rsid w:val="0063231B"/>
    <w:rsid w:val="006429EA"/>
    <w:rsid w:val="0064657D"/>
    <w:rsid w:val="00646E92"/>
    <w:rsid w:val="006516CD"/>
    <w:rsid w:val="00651E00"/>
    <w:rsid w:val="00666E07"/>
    <w:rsid w:val="00667214"/>
    <w:rsid w:val="00671C09"/>
    <w:rsid w:val="00684E08"/>
    <w:rsid w:val="00686D35"/>
    <w:rsid w:val="00693C15"/>
    <w:rsid w:val="006956B0"/>
    <w:rsid w:val="006A61D0"/>
    <w:rsid w:val="006A64BC"/>
    <w:rsid w:val="006B2000"/>
    <w:rsid w:val="006B2096"/>
    <w:rsid w:val="006B25CB"/>
    <w:rsid w:val="006B2E05"/>
    <w:rsid w:val="006B74C4"/>
    <w:rsid w:val="006C5E8D"/>
    <w:rsid w:val="006E3C3F"/>
    <w:rsid w:val="006E41B1"/>
    <w:rsid w:val="006E692F"/>
    <w:rsid w:val="0070033A"/>
    <w:rsid w:val="00703C47"/>
    <w:rsid w:val="00707BB9"/>
    <w:rsid w:val="007128EC"/>
    <w:rsid w:val="00715E6F"/>
    <w:rsid w:val="0071733C"/>
    <w:rsid w:val="0072059A"/>
    <w:rsid w:val="007230D3"/>
    <w:rsid w:val="0072463E"/>
    <w:rsid w:val="00725356"/>
    <w:rsid w:val="00740AC4"/>
    <w:rsid w:val="00740E56"/>
    <w:rsid w:val="007431E1"/>
    <w:rsid w:val="00747EF2"/>
    <w:rsid w:val="00753582"/>
    <w:rsid w:val="00761EE3"/>
    <w:rsid w:val="007633EB"/>
    <w:rsid w:val="00774210"/>
    <w:rsid w:val="00775C49"/>
    <w:rsid w:val="00782719"/>
    <w:rsid w:val="00784CDC"/>
    <w:rsid w:val="00793783"/>
    <w:rsid w:val="00793FEC"/>
    <w:rsid w:val="0079533A"/>
    <w:rsid w:val="007A093B"/>
    <w:rsid w:val="007A3618"/>
    <w:rsid w:val="007A5325"/>
    <w:rsid w:val="007A55F0"/>
    <w:rsid w:val="007B46E8"/>
    <w:rsid w:val="007F2545"/>
    <w:rsid w:val="007F5E43"/>
    <w:rsid w:val="00810E59"/>
    <w:rsid w:val="008142CE"/>
    <w:rsid w:val="008163E5"/>
    <w:rsid w:val="00825069"/>
    <w:rsid w:val="00834C3D"/>
    <w:rsid w:val="00835A13"/>
    <w:rsid w:val="0084108E"/>
    <w:rsid w:val="008422DC"/>
    <w:rsid w:val="00844F46"/>
    <w:rsid w:val="00845505"/>
    <w:rsid w:val="00845A32"/>
    <w:rsid w:val="00852309"/>
    <w:rsid w:val="00853955"/>
    <w:rsid w:val="00854365"/>
    <w:rsid w:val="00857A8F"/>
    <w:rsid w:val="008873E5"/>
    <w:rsid w:val="00896087"/>
    <w:rsid w:val="00896E67"/>
    <w:rsid w:val="008A0FD6"/>
    <w:rsid w:val="008A4093"/>
    <w:rsid w:val="008B7F6D"/>
    <w:rsid w:val="008C0C3D"/>
    <w:rsid w:val="008C12CE"/>
    <w:rsid w:val="008C2327"/>
    <w:rsid w:val="008C44F7"/>
    <w:rsid w:val="008C6693"/>
    <w:rsid w:val="008C6F1B"/>
    <w:rsid w:val="008D087A"/>
    <w:rsid w:val="008D0F39"/>
    <w:rsid w:val="008E0D13"/>
    <w:rsid w:val="008F12C0"/>
    <w:rsid w:val="008F2DBA"/>
    <w:rsid w:val="008F68C8"/>
    <w:rsid w:val="00901B3B"/>
    <w:rsid w:val="0091148A"/>
    <w:rsid w:val="00914A3D"/>
    <w:rsid w:val="0091549A"/>
    <w:rsid w:val="00923158"/>
    <w:rsid w:val="0092549B"/>
    <w:rsid w:val="00933972"/>
    <w:rsid w:val="00937B16"/>
    <w:rsid w:val="009418C7"/>
    <w:rsid w:val="00941CE2"/>
    <w:rsid w:val="00950E03"/>
    <w:rsid w:val="00952023"/>
    <w:rsid w:val="0095559D"/>
    <w:rsid w:val="00955C3E"/>
    <w:rsid w:val="00956546"/>
    <w:rsid w:val="009622F0"/>
    <w:rsid w:val="00973628"/>
    <w:rsid w:val="009740E5"/>
    <w:rsid w:val="00975756"/>
    <w:rsid w:val="00986409"/>
    <w:rsid w:val="00986F65"/>
    <w:rsid w:val="009938ED"/>
    <w:rsid w:val="009A29C5"/>
    <w:rsid w:val="009C15AF"/>
    <w:rsid w:val="009C584B"/>
    <w:rsid w:val="009C5CC4"/>
    <w:rsid w:val="009D15BA"/>
    <w:rsid w:val="009D492D"/>
    <w:rsid w:val="009E0559"/>
    <w:rsid w:val="009E58ED"/>
    <w:rsid w:val="009E69EE"/>
    <w:rsid w:val="009F5BA4"/>
    <w:rsid w:val="00A00AC9"/>
    <w:rsid w:val="00A03AC1"/>
    <w:rsid w:val="00A11AEE"/>
    <w:rsid w:val="00A12CAF"/>
    <w:rsid w:val="00A166C0"/>
    <w:rsid w:val="00A21405"/>
    <w:rsid w:val="00A2460B"/>
    <w:rsid w:val="00A25B07"/>
    <w:rsid w:val="00A27B02"/>
    <w:rsid w:val="00A43B7C"/>
    <w:rsid w:val="00A47399"/>
    <w:rsid w:val="00A50E63"/>
    <w:rsid w:val="00A6046F"/>
    <w:rsid w:val="00A63E7E"/>
    <w:rsid w:val="00A64168"/>
    <w:rsid w:val="00A64665"/>
    <w:rsid w:val="00A64B0C"/>
    <w:rsid w:val="00A66DD8"/>
    <w:rsid w:val="00A7117E"/>
    <w:rsid w:val="00A74729"/>
    <w:rsid w:val="00A9703C"/>
    <w:rsid w:val="00A97258"/>
    <w:rsid w:val="00AA2B34"/>
    <w:rsid w:val="00AC4EE0"/>
    <w:rsid w:val="00AD11E4"/>
    <w:rsid w:val="00AE0547"/>
    <w:rsid w:val="00AE3017"/>
    <w:rsid w:val="00AE69FA"/>
    <w:rsid w:val="00AF03E2"/>
    <w:rsid w:val="00AF3FA6"/>
    <w:rsid w:val="00AF7C21"/>
    <w:rsid w:val="00B0697A"/>
    <w:rsid w:val="00B0710C"/>
    <w:rsid w:val="00B103DE"/>
    <w:rsid w:val="00B12483"/>
    <w:rsid w:val="00B140EC"/>
    <w:rsid w:val="00B144E5"/>
    <w:rsid w:val="00B1643E"/>
    <w:rsid w:val="00B3084A"/>
    <w:rsid w:val="00B347DE"/>
    <w:rsid w:val="00B413CE"/>
    <w:rsid w:val="00B42B3A"/>
    <w:rsid w:val="00B5008E"/>
    <w:rsid w:val="00B61B87"/>
    <w:rsid w:val="00B62998"/>
    <w:rsid w:val="00B63E5E"/>
    <w:rsid w:val="00B6417B"/>
    <w:rsid w:val="00B66D7A"/>
    <w:rsid w:val="00B70144"/>
    <w:rsid w:val="00B7164D"/>
    <w:rsid w:val="00B72831"/>
    <w:rsid w:val="00B81223"/>
    <w:rsid w:val="00B814EF"/>
    <w:rsid w:val="00B9121A"/>
    <w:rsid w:val="00B913BD"/>
    <w:rsid w:val="00B91AA6"/>
    <w:rsid w:val="00BA20C9"/>
    <w:rsid w:val="00BC2AA9"/>
    <w:rsid w:val="00BD3FB8"/>
    <w:rsid w:val="00BD4870"/>
    <w:rsid w:val="00BD5BC0"/>
    <w:rsid w:val="00BD7CAB"/>
    <w:rsid w:val="00BE0C9F"/>
    <w:rsid w:val="00BE7A99"/>
    <w:rsid w:val="00BF0459"/>
    <w:rsid w:val="00BF6BCD"/>
    <w:rsid w:val="00BF7876"/>
    <w:rsid w:val="00C01053"/>
    <w:rsid w:val="00C043C3"/>
    <w:rsid w:val="00C05D14"/>
    <w:rsid w:val="00C072EF"/>
    <w:rsid w:val="00C10527"/>
    <w:rsid w:val="00C139A8"/>
    <w:rsid w:val="00C22619"/>
    <w:rsid w:val="00C26C5A"/>
    <w:rsid w:val="00C33069"/>
    <w:rsid w:val="00C42258"/>
    <w:rsid w:val="00C4249F"/>
    <w:rsid w:val="00C45717"/>
    <w:rsid w:val="00C45F83"/>
    <w:rsid w:val="00C57475"/>
    <w:rsid w:val="00C61292"/>
    <w:rsid w:val="00C73EB1"/>
    <w:rsid w:val="00C8098C"/>
    <w:rsid w:val="00C81CF9"/>
    <w:rsid w:val="00C82F7A"/>
    <w:rsid w:val="00C85C87"/>
    <w:rsid w:val="00C93BBD"/>
    <w:rsid w:val="00C97FC2"/>
    <w:rsid w:val="00CA2799"/>
    <w:rsid w:val="00CA6C1D"/>
    <w:rsid w:val="00CB41EE"/>
    <w:rsid w:val="00CB6133"/>
    <w:rsid w:val="00CC06E8"/>
    <w:rsid w:val="00CC07AE"/>
    <w:rsid w:val="00CC11B5"/>
    <w:rsid w:val="00CC3883"/>
    <w:rsid w:val="00CC39D2"/>
    <w:rsid w:val="00CC5754"/>
    <w:rsid w:val="00CD4C58"/>
    <w:rsid w:val="00CD5CB1"/>
    <w:rsid w:val="00CE1D50"/>
    <w:rsid w:val="00CE6B65"/>
    <w:rsid w:val="00CF2671"/>
    <w:rsid w:val="00CF61DD"/>
    <w:rsid w:val="00D047C3"/>
    <w:rsid w:val="00D05D4F"/>
    <w:rsid w:val="00D06A89"/>
    <w:rsid w:val="00D201FF"/>
    <w:rsid w:val="00D23C83"/>
    <w:rsid w:val="00D3077F"/>
    <w:rsid w:val="00D31E18"/>
    <w:rsid w:val="00D40CF8"/>
    <w:rsid w:val="00D44478"/>
    <w:rsid w:val="00D4680E"/>
    <w:rsid w:val="00D52E4D"/>
    <w:rsid w:val="00D65505"/>
    <w:rsid w:val="00D71FCB"/>
    <w:rsid w:val="00D74773"/>
    <w:rsid w:val="00D756A1"/>
    <w:rsid w:val="00D90726"/>
    <w:rsid w:val="00DA0741"/>
    <w:rsid w:val="00DA58CA"/>
    <w:rsid w:val="00DA5B13"/>
    <w:rsid w:val="00DB68A7"/>
    <w:rsid w:val="00DB6F51"/>
    <w:rsid w:val="00DB73B3"/>
    <w:rsid w:val="00DC1D02"/>
    <w:rsid w:val="00DD31BD"/>
    <w:rsid w:val="00DD4866"/>
    <w:rsid w:val="00DD4E12"/>
    <w:rsid w:val="00DD5C30"/>
    <w:rsid w:val="00DE1085"/>
    <w:rsid w:val="00DE17D2"/>
    <w:rsid w:val="00DE223D"/>
    <w:rsid w:val="00DE2E2C"/>
    <w:rsid w:val="00DE542D"/>
    <w:rsid w:val="00DF37B0"/>
    <w:rsid w:val="00DF3ADE"/>
    <w:rsid w:val="00DF6AD7"/>
    <w:rsid w:val="00E03BDE"/>
    <w:rsid w:val="00E04813"/>
    <w:rsid w:val="00E049B9"/>
    <w:rsid w:val="00E05EE4"/>
    <w:rsid w:val="00E10C13"/>
    <w:rsid w:val="00E172B2"/>
    <w:rsid w:val="00E226D2"/>
    <w:rsid w:val="00E3101B"/>
    <w:rsid w:val="00E315E9"/>
    <w:rsid w:val="00E3234E"/>
    <w:rsid w:val="00E43932"/>
    <w:rsid w:val="00E46901"/>
    <w:rsid w:val="00E47EAD"/>
    <w:rsid w:val="00E551D0"/>
    <w:rsid w:val="00E57FA2"/>
    <w:rsid w:val="00E60B2F"/>
    <w:rsid w:val="00E634E2"/>
    <w:rsid w:val="00E6438E"/>
    <w:rsid w:val="00E7471D"/>
    <w:rsid w:val="00E77F87"/>
    <w:rsid w:val="00EA0BFB"/>
    <w:rsid w:val="00EB07BC"/>
    <w:rsid w:val="00EB3DB0"/>
    <w:rsid w:val="00EB7EC3"/>
    <w:rsid w:val="00EC0DF2"/>
    <w:rsid w:val="00EC1369"/>
    <w:rsid w:val="00EC30CF"/>
    <w:rsid w:val="00EC3475"/>
    <w:rsid w:val="00EC48E7"/>
    <w:rsid w:val="00EC550A"/>
    <w:rsid w:val="00ED0BC4"/>
    <w:rsid w:val="00ED7C98"/>
    <w:rsid w:val="00EE1713"/>
    <w:rsid w:val="00EF4992"/>
    <w:rsid w:val="00EF5C50"/>
    <w:rsid w:val="00F018F9"/>
    <w:rsid w:val="00F02773"/>
    <w:rsid w:val="00F0484A"/>
    <w:rsid w:val="00F1012E"/>
    <w:rsid w:val="00F238DC"/>
    <w:rsid w:val="00F25F46"/>
    <w:rsid w:val="00F31E36"/>
    <w:rsid w:val="00F35388"/>
    <w:rsid w:val="00F36412"/>
    <w:rsid w:val="00F41392"/>
    <w:rsid w:val="00F74941"/>
    <w:rsid w:val="00F8101E"/>
    <w:rsid w:val="00F82622"/>
    <w:rsid w:val="00F8330D"/>
    <w:rsid w:val="00F8475A"/>
    <w:rsid w:val="00F87B69"/>
    <w:rsid w:val="00F942C0"/>
    <w:rsid w:val="00F97178"/>
    <w:rsid w:val="00FA0F92"/>
    <w:rsid w:val="00FA1B75"/>
    <w:rsid w:val="00FA625D"/>
    <w:rsid w:val="00FB1470"/>
    <w:rsid w:val="00FB1EA6"/>
    <w:rsid w:val="00FB56B7"/>
    <w:rsid w:val="00FB765B"/>
    <w:rsid w:val="00FE4B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1D0"/>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4F3E"/>
    <w:pPr>
      <w:widowControl w:val="0"/>
      <w:autoSpaceDE w:val="0"/>
      <w:autoSpaceDN w:val="0"/>
      <w:adjustRightInd w:val="0"/>
      <w:ind w:firstLine="720"/>
    </w:pPr>
    <w:rPr>
      <w:rFonts w:ascii="Arial" w:eastAsia="Times New Roman" w:hAnsi="Arial" w:cs="Arial"/>
    </w:rPr>
  </w:style>
  <w:style w:type="paragraph" w:styleId="a3">
    <w:name w:val="Balloon Text"/>
    <w:basedOn w:val="a"/>
    <w:link w:val="a4"/>
    <w:uiPriority w:val="99"/>
    <w:semiHidden/>
    <w:unhideWhenUsed/>
    <w:rsid w:val="00914A3D"/>
    <w:rPr>
      <w:rFonts w:ascii="Tahoma" w:hAnsi="Tahoma" w:cs="Tahoma"/>
      <w:sz w:val="16"/>
      <w:szCs w:val="16"/>
    </w:rPr>
  </w:style>
  <w:style w:type="character" w:customStyle="1" w:styleId="a4">
    <w:name w:val="Текст выноски Знак"/>
    <w:basedOn w:val="a0"/>
    <w:link w:val="a3"/>
    <w:uiPriority w:val="99"/>
    <w:semiHidden/>
    <w:rsid w:val="00914A3D"/>
    <w:rPr>
      <w:rFonts w:ascii="Tahoma" w:eastAsia="Times New Roman" w:hAnsi="Tahoma" w:cs="Tahoma"/>
      <w:sz w:val="16"/>
      <w:szCs w:val="16"/>
    </w:rPr>
  </w:style>
  <w:style w:type="paragraph" w:customStyle="1" w:styleId="titleu">
    <w:name w:val="titleu"/>
    <w:basedOn w:val="a"/>
    <w:rsid w:val="00167DF9"/>
    <w:pPr>
      <w:spacing w:before="240" w:after="240"/>
    </w:pPr>
    <w:rPr>
      <w:b/>
      <w:bCs/>
    </w:rPr>
  </w:style>
  <w:style w:type="paragraph" w:customStyle="1" w:styleId="point">
    <w:name w:val="point"/>
    <w:basedOn w:val="a"/>
    <w:rsid w:val="00167DF9"/>
    <w:pPr>
      <w:ind w:firstLine="567"/>
      <w:jc w:val="both"/>
    </w:pPr>
  </w:style>
  <w:style w:type="paragraph" w:customStyle="1" w:styleId="newncpi">
    <w:name w:val="newncpi"/>
    <w:basedOn w:val="a"/>
    <w:rsid w:val="00167DF9"/>
    <w:pPr>
      <w:ind w:firstLine="567"/>
      <w:jc w:val="both"/>
    </w:pPr>
  </w:style>
  <w:style w:type="paragraph" w:styleId="a5">
    <w:name w:val="No Spacing"/>
    <w:uiPriority w:val="1"/>
    <w:qFormat/>
    <w:rsid w:val="007A3618"/>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1D0"/>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4F3E"/>
    <w:pPr>
      <w:widowControl w:val="0"/>
      <w:autoSpaceDE w:val="0"/>
      <w:autoSpaceDN w:val="0"/>
      <w:adjustRightInd w:val="0"/>
      <w:ind w:firstLine="720"/>
    </w:pPr>
    <w:rPr>
      <w:rFonts w:ascii="Arial" w:eastAsia="Times New Roman" w:hAnsi="Arial" w:cs="Arial"/>
    </w:rPr>
  </w:style>
  <w:style w:type="paragraph" w:styleId="a3">
    <w:name w:val="Balloon Text"/>
    <w:basedOn w:val="a"/>
    <w:link w:val="a4"/>
    <w:uiPriority w:val="99"/>
    <w:semiHidden/>
    <w:unhideWhenUsed/>
    <w:rsid w:val="00914A3D"/>
    <w:rPr>
      <w:rFonts w:ascii="Tahoma" w:hAnsi="Tahoma" w:cs="Tahoma"/>
      <w:sz w:val="16"/>
      <w:szCs w:val="16"/>
    </w:rPr>
  </w:style>
  <w:style w:type="character" w:customStyle="1" w:styleId="a4">
    <w:name w:val="Текст выноски Знак"/>
    <w:basedOn w:val="a0"/>
    <w:link w:val="a3"/>
    <w:uiPriority w:val="99"/>
    <w:semiHidden/>
    <w:rsid w:val="00914A3D"/>
    <w:rPr>
      <w:rFonts w:ascii="Tahoma" w:eastAsia="Times New Roman" w:hAnsi="Tahoma" w:cs="Tahoma"/>
      <w:sz w:val="16"/>
      <w:szCs w:val="16"/>
    </w:rPr>
  </w:style>
  <w:style w:type="paragraph" w:customStyle="1" w:styleId="titleu">
    <w:name w:val="titleu"/>
    <w:basedOn w:val="a"/>
    <w:rsid w:val="00167DF9"/>
    <w:pPr>
      <w:spacing w:before="240" w:after="240"/>
    </w:pPr>
    <w:rPr>
      <w:b/>
      <w:bCs/>
    </w:rPr>
  </w:style>
  <w:style w:type="paragraph" w:customStyle="1" w:styleId="point">
    <w:name w:val="point"/>
    <w:basedOn w:val="a"/>
    <w:rsid w:val="00167DF9"/>
    <w:pPr>
      <w:ind w:firstLine="567"/>
      <w:jc w:val="both"/>
    </w:pPr>
  </w:style>
  <w:style w:type="paragraph" w:customStyle="1" w:styleId="newncpi">
    <w:name w:val="newncpi"/>
    <w:basedOn w:val="a"/>
    <w:rsid w:val="00167DF9"/>
    <w:pPr>
      <w:ind w:firstLine="567"/>
      <w:jc w:val="both"/>
    </w:pPr>
  </w:style>
  <w:style w:type="paragraph" w:styleId="a5">
    <w:name w:val="No Spacing"/>
    <w:uiPriority w:val="1"/>
    <w:qFormat/>
    <w:rsid w:val="007A361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843</Words>
  <Characters>4807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5639</CharactersWithSpaces>
  <SharedDoc>false</SharedDoc>
  <HLinks>
    <vt:vector size="6" baseType="variant">
      <vt:variant>
        <vt:i4>4521997</vt:i4>
      </vt:variant>
      <vt:variant>
        <vt:i4>0</vt:i4>
      </vt:variant>
      <vt:variant>
        <vt:i4>0</vt:i4>
      </vt:variant>
      <vt:variant>
        <vt:i4>5</vt:i4>
      </vt:variant>
      <vt:variant>
        <vt:lpwstr>consultantplus://offline/ref=47D63555813AB1445C1E11D88AD6A4D055942CF0B1F5FAFD7E8B5C6F767A71B2C80D6AFADEFC92F95B4CEC0BC3NFKEK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cp:lastModifiedBy>
  <cp:revision>9</cp:revision>
  <cp:lastPrinted>2019-03-20T06:13:00Z</cp:lastPrinted>
  <dcterms:created xsi:type="dcterms:W3CDTF">2018-11-14T14:57:00Z</dcterms:created>
  <dcterms:modified xsi:type="dcterms:W3CDTF">2019-07-09T06:51:00Z</dcterms:modified>
</cp:coreProperties>
</file>