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9DF" w:rsidRPr="003F0C87" w:rsidRDefault="00F479DF" w:rsidP="00F479DF">
      <w:pPr>
        <w:autoSpaceDE w:val="0"/>
        <w:autoSpaceDN w:val="0"/>
        <w:adjustRightInd w:val="0"/>
        <w:ind w:firstLine="708"/>
        <w:jc w:val="center"/>
        <w:rPr>
          <w:rFonts w:ascii="TimesNewRomanPSMT" w:hAnsi="TimesNewRomanPSMT" w:cs="TimesNewRomanPSMT"/>
          <w:b/>
          <w:sz w:val="30"/>
          <w:szCs w:val="30"/>
        </w:rPr>
      </w:pPr>
      <w:bookmarkStart w:id="0" w:name="_GoBack"/>
      <w:r w:rsidRPr="003F0C87">
        <w:rPr>
          <w:b/>
          <w:sz w:val="30"/>
          <w:szCs w:val="30"/>
        </w:rPr>
        <w:t>Памятка для физических лиц, зарегистрированных в качестве индивидуальных предпринимателей,</w:t>
      </w:r>
      <w:r w:rsidRPr="003F0C87">
        <w:rPr>
          <w:b/>
          <w:bCs/>
          <w:sz w:val="30"/>
          <w:szCs w:val="30"/>
        </w:rPr>
        <w:t xml:space="preserve"> осуществляющих автомобильные перевозки пассажиров</w:t>
      </w:r>
    </w:p>
    <w:p w:rsidR="00F479DF" w:rsidRDefault="00F479DF" w:rsidP="00F479DF">
      <w:pPr>
        <w:autoSpaceDE w:val="0"/>
        <w:autoSpaceDN w:val="0"/>
        <w:adjustRightInd w:val="0"/>
        <w:rPr>
          <w:rFonts w:ascii="TimesNewRomanPSMT" w:hAnsi="TimesNewRomanPSMT" w:cs="TimesNewRomanPSMT"/>
          <w:sz w:val="30"/>
          <w:szCs w:val="30"/>
        </w:rPr>
      </w:pPr>
    </w:p>
    <w:bookmarkEnd w:id="0"/>
    <w:p w:rsidR="00F479DF" w:rsidRDefault="00F479DF" w:rsidP="00F479DF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30"/>
          <w:szCs w:val="30"/>
        </w:rPr>
      </w:pPr>
      <w:proofErr w:type="gramStart"/>
      <w:r>
        <w:rPr>
          <w:rFonts w:ascii="TimesNewRomanPSMT" w:hAnsi="TimesNewRomanPSMT" w:cs="TimesNewRomanPSMT"/>
          <w:sz w:val="30"/>
          <w:szCs w:val="30"/>
        </w:rPr>
        <w:t xml:space="preserve">С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01.11.2024 </w:t>
      </w:r>
      <w:r>
        <w:rPr>
          <w:rFonts w:ascii="TimesNewRomanPSMT" w:hAnsi="TimesNewRomanPSMT" w:cs="TimesNewRomanPSMT"/>
          <w:sz w:val="30"/>
          <w:szCs w:val="30"/>
        </w:rPr>
        <w:t xml:space="preserve">индивидуальные предприниматели, осуществляющие автомобильные перевозки пассажиров в нерегулярном сообщении в качестве автомобильных перевозчиков пассажиров в нерегулярном сообщении с привлечением (или без привлечения) иных физических лиц (не более трех физических лиц) по трудовым договорам к такой деятельности, могут осуществлять данный вид деятельности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>только при</w:t>
      </w:r>
      <w:r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включении </w:t>
      </w:r>
      <w:r>
        <w:rPr>
          <w:rFonts w:ascii="TimesNewRomanPSMT" w:hAnsi="TimesNewRomanPSMT" w:cs="TimesNewRomanPSMT"/>
          <w:sz w:val="30"/>
          <w:szCs w:val="30"/>
        </w:rPr>
        <w:t xml:space="preserve">в «Реестр автомобильных перевозок пассажиров в нерегулярном сообщении» </w:t>
      </w:r>
      <w:r w:rsidRPr="005C1488">
        <w:rPr>
          <w:rFonts w:ascii="TimesNewRomanPSMT" w:hAnsi="TimesNewRomanPSMT" w:cs="TimesNewRomanPSMT"/>
          <w:sz w:val="30"/>
          <w:szCs w:val="30"/>
        </w:rPr>
        <w:t>(далее – Реестр)</w:t>
      </w:r>
      <w:r>
        <w:rPr>
          <w:rFonts w:ascii="TimesNewRomanPSMT" w:hAnsi="TimesNewRomanPSMT" w:cs="TimesNewRomanPSMT"/>
          <w:sz w:val="30"/>
          <w:szCs w:val="30"/>
        </w:rPr>
        <w:t xml:space="preserve"> следующих сведений: </w:t>
      </w:r>
      <w:proofErr w:type="gramEnd"/>
    </w:p>
    <w:p w:rsidR="00F479DF" w:rsidRDefault="00F479DF" w:rsidP="00F479DF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в отношении себя, как автомобильного перевозчика, осуществляющего автомобильные перевозки пассажиров в нерегулярном сообщении;</w:t>
      </w:r>
    </w:p>
    <w:p w:rsidR="00F479DF" w:rsidRDefault="00F479DF" w:rsidP="00F479DF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о транспортных средствах (автобусах, легковых автомобилях, автомобилях-такси), используемых для оказания услуг по выполнению автомобильных перевозок пассажиров в нерегулярном сообщении; </w:t>
      </w:r>
      <w:r>
        <w:rPr>
          <w:rFonts w:ascii="TimesNewRomanPSMT" w:hAnsi="TimesNewRomanPSMT" w:cs="TimesNewRomanPSMT"/>
          <w:sz w:val="30"/>
          <w:szCs w:val="30"/>
        </w:rPr>
        <w:tab/>
      </w:r>
    </w:p>
    <w:p w:rsidR="00F479DF" w:rsidRDefault="00F479DF" w:rsidP="00F479DF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о водителях транспортных средств, выполняющих автомобильные перевозки пассажиров в нерегулярном сообщении.</w:t>
      </w:r>
    </w:p>
    <w:p w:rsidR="00F479DF" w:rsidRPr="00B14DBF" w:rsidRDefault="00F479DF" w:rsidP="00F479DF">
      <w:pPr>
        <w:autoSpaceDE w:val="0"/>
        <w:autoSpaceDN w:val="0"/>
        <w:adjustRightInd w:val="0"/>
        <w:ind w:firstLine="708"/>
        <w:jc w:val="both"/>
        <w:rPr>
          <w:iCs/>
          <w:sz w:val="30"/>
          <w:szCs w:val="30"/>
        </w:rPr>
      </w:pPr>
      <w:proofErr w:type="spellStart"/>
      <w:r w:rsidRPr="00CE6B3B">
        <w:rPr>
          <w:i/>
          <w:iCs/>
          <w:sz w:val="30"/>
          <w:szCs w:val="30"/>
        </w:rPr>
        <w:t>Справочно</w:t>
      </w:r>
      <w:proofErr w:type="spellEnd"/>
      <w:r w:rsidRPr="00CE6B3B">
        <w:rPr>
          <w:i/>
          <w:iCs/>
          <w:sz w:val="30"/>
          <w:szCs w:val="30"/>
        </w:rPr>
        <w:t xml:space="preserve">. </w:t>
      </w:r>
      <w:r w:rsidRPr="00B14DBF">
        <w:rPr>
          <w:rFonts w:ascii="TimesNewRomanPSMT" w:hAnsi="TimesNewRomanPSMT" w:cs="TimesNewRomanPSMT"/>
          <w:sz w:val="30"/>
          <w:szCs w:val="30"/>
        </w:rPr>
        <w:t xml:space="preserve">Указом Президента Республики </w:t>
      </w:r>
      <w:r>
        <w:rPr>
          <w:rFonts w:ascii="TimesNewRomanPSMT" w:hAnsi="TimesNewRomanPSMT" w:cs="TimesNewRomanPSMT"/>
          <w:sz w:val="30"/>
          <w:szCs w:val="30"/>
        </w:rPr>
        <w:t>Беларусь от 25.01.2024 №</w:t>
      </w:r>
      <w:r w:rsidRPr="00B14DBF">
        <w:rPr>
          <w:rFonts w:ascii="TimesNewRomanPSMT" w:hAnsi="TimesNewRomanPSMT" w:cs="TimesNewRomanPSMT"/>
          <w:sz w:val="30"/>
          <w:szCs w:val="30"/>
        </w:rPr>
        <w:t xml:space="preserve">32 «Об автомобильных перевозках пассажиров» </w:t>
      </w:r>
      <w:r>
        <w:rPr>
          <w:rFonts w:ascii="TimesNewRomanPSMT" w:hAnsi="TimesNewRomanPSMT" w:cs="TimesNewRomanPSMT"/>
          <w:sz w:val="30"/>
          <w:szCs w:val="30"/>
        </w:rPr>
        <w:t xml:space="preserve">(далее – Указ </w:t>
      </w:r>
      <w:r w:rsidRPr="00B14DBF">
        <w:rPr>
          <w:rFonts w:ascii="TimesNewRomanPSMT" w:hAnsi="TimesNewRomanPSMT" w:cs="TimesNewRomanPSMT"/>
          <w:sz w:val="30"/>
          <w:szCs w:val="30"/>
        </w:rPr>
        <w:t>№32)</w:t>
      </w:r>
      <w:r>
        <w:rPr>
          <w:rFonts w:ascii="TimesNewRomanPSMT" w:hAnsi="TimesNewRomanPSMT" w:cs="TimesNewRomanPSMT"/>
          <w:sz w:val="30"/>
          <w:szCs w:val="30"/>
        </w:rPr>
        <w:t xml:space="preserve"> п</w:t>
      </w:r>
      <w:r w:rsidRPr="00B14DBF">
        <w:rPr>
          <w:iCs/>
          <w:sz w:val="30"/>
          <w:szCs w:val="30"/>
        </w:rPr>
        <w:t xml:space="preserve">редусмотрена возможность включения в Реестр вышеуказанных сведений с 1 августа 2024 г. При этом в период с </w:t>
      </w:r>
      <w:r w:rsidRPr="00A8333D">
        <w:rPr>
          <w:b/>
          <w:iCs/>
          <w:sz w:val="30"/>
          <w:szCs w:val="30"/>
        </w:rPr>
        <w:t>01.08.2024 по 31.10.2024</w:t>
      </w:r>
      <w:r w:rsidRPr="00B14DBF">
        <w:rPr>
          <w:iCs/>
          <w:sz w:val="30"/>
          <w:szCs w:val="30"/>
        </w:rPr>
        <w:t xml:space="preserve"> </w:t>
      </w:r>
      <w:r w:rsidRPr="00B14DBF">
        <w:rPr>
          <w:bCs/>
          <w:iCs/>
          <w:sz w:val="30"/>
          <w:szCs w:val="30"/>
        </w:rPr>
        <w:t xml:space="preserve">государственная пошлина </w:t>
      </w:r>
      <w:r w:rsidRPr="00B14DBF">
        <w:rPr>
          <w:iCs/>
          <w:sz w:val="30"/>
          <w:szCs w:val="30"/>
        </w:rPr>
        <w:t xml:space="preserve">за включение таких сведений в Реестр </w:t>
      </w:r>
      <w:r w:rsidRPr="00B14DBF">
        <w:rPr>
          <w:bCs/>
          <w:iCs/>
          <w:sz w:val="30"/>
          <w:szCs w:val="30"/>
        </w:rPr>
        <w:t>взиматься не будет</w:t>
      </w:r>
      <w:r w:rsidRPr="00B14DBF">
        <w:rPr>
          <w:iCs/>
          <w:sz w:val="30"/>
          <w:szCs w:val="30"/>
        </w:rPr>
        <w:t>.</w:t>
      </w:r>
    </w:p>
    <w:p w:rsidR="00F479DF" w:rsidRDefault="00F479DF" w:rsidP="00F479DF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Кроме того,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с 01.11.2024 </w:t>
      </w:r>
      <w:r>
        <w:rPr>
          <w:rFonts w:ascii="TimesNewRomanPSMT" w:hAnsi="TimesNewRomanPSMT" w:cs="TimesNewRomanPSMT"/>
          <w:sz w:val="30"/>
          <w:szCs w:val="30"/>
        </w:rPr>
        <w:t xml:space="preserve">при организации и управлении технологическим процессом выполнения автомобильных перевозок пассажиров в нерегулярном сообщении автомобильный перевозчик, диспетчер автомобильных перевозок пассажиров в нерегулярном сообщении, диспетчер такси обязаны: </w:t>
      </w:r>
    </w:p>
    <w:p w:rsidR="00F479DF" w:rsidRDefault="00F479DF" w:rsidP="00F479DF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использовать в своей деятельности информационные системы и ресурсы, размещенные на территории Республики Беларусь и зарегистрированные соответственно в Государственном регистре информационных систем и Государственном регистре информационных ресурсов (далее – государственные регистры);</w:t>
      </w:r>
    </w:p>
    <w:p w:rsidR="00F479DF" w:rsidRDefault="00F479DF" w:rsidP="00F479DF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осуществлять фиксацию, вести учет заказов (выполненных и невыполненных), в том числе полученных с использованием информационных систем и ресурсов, по форме, определяемой Советом Министров Республики Беларусь, и в течение 12 месяцев хранить данную информацию;</w:t>
      </w:r>
    </w:p>
    <w:p w:rsidR="00F479DF" w:rsidRDefault="00F479DF" w:rsidP="00F479DF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30"/>
          <w:szCs w:val="30"/>
        </w:rPr>
      </w:pPr>
      <w:proofErr w:type="gramStart"/>
      <w:r>
        <w:rPr>
          <w:rFonts w:ascii="TimesNewRomanPSMT" w:hAnsi="TimesNewRomanPSMT" w:cs="TimesNewRomanPSMT"/>
          <w:sz w:val="30"/>
          <w:szCs w:val="30"/>
        </w:rPr>
        <w:lastRenderedPageBreak/>
        <w:t>предоставлять контролирующим (надзорным) органам, иным государственным органам (организациям) в целях выполнения возложенных на них задач безвозмездный доступ, включая удаленный, к используемым в своей деятельности информационным системам и ресурсам по их требованию, предоставлять из них информацию иными не запрещенными законодательством способами, а также доступ к информации, содержащейся в личном кабинете автомобильного перевозчика;</w:t>
      </w:r>
      <w:proofErr w:type="gramEnd"/>
    </w:p>
    <w:p w:rsidR="00F479DF" w:rsidRDefault="00F479DF" w:rsidP="00F479DF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обеспечивать своевременное включение в Реестр сведений, внесение в них изменений, а также поддерживать их актуальность;</w:t>
      </w:r>
    </w:p>
    <w:p w:rsidR="00F479DF" w:rsidRDefault="00F479DF" w:rsidP="00F479DF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обеспечивать осуществление платежей в соответствии с законодательством в области платежных систем и платежных услуг.</w:t>
      </w:r>
    </w:p>
    <w:p w:rsidR="00F479DF" w:rsidRDefault="00F479DF" w:rsidP="00F479DF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Также автомобильные перевозчики обязаны обеспечить:</w:t>
      </w:r>
    </w:p>
    <w:p w:rsidR="00F479DF" w:rsidRDefault="00F479DF" w:rsidP="00F479DF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своевременное включение в Реестр сведений, внесение в них изменений, в том числе об эксплуатации транспортных средств и работе водителей, а также поддерживать их актуальность;</w:t>
      </w:r>
    </w:p>
    <w:p w:rsidR="00F479DF" w:rsidRDefault="00F479DF" w:rsidP="00F479DF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30"/>
          <w:szCs w:val="30"/>
        </w:rPr>
      </w:pPr>
      <w:proofErr w:type="spellStart"/>
      <w:r>
        <w:rPr>
          <w:rFonts w:ascii="TimesNewRomanPSMT" w:hAnsi="TimesNewRomanPSMT" w:cs="TimesNewRomanPSMT"/>
          <w:sz w:val="30"/>
          <w:szCs w:val="30"/>
        </w:rPr>
        <w:t>видеофиксацию</w:t>
      </w:r>
      <w:proofErr w:type="spellEnd"/>
      <w:r>
        <w:rPr>
          <w:rFonts w:ascii="TimesNewRomanPSMT" w:hAnsi="TimesNewRomanPSMT" w:cs="TimesNewRomanPSMT"/>
          <w:sz w:val="30"/>
          <w:szCs w:val="30"/>
        </w:rPr>
        <w:t xml:space="preserve"> выполнения автомобильных перевозок пассажиров </w:t>
      </w:r>
      <w:proofErr w:type="gramStart"/>
      <w:r>
        <w:rPr>
          <w:rFonts w:ascii="TimesNewRomanPSMT" w:hAnsi="TimesNewRomanPSMT" w:cs="TimesNewRomanPSMT"/>
          <w:sz w:val="30"/>
          <w:szCs w:val="30"/>
        </w:rPr>
        <w:t>в</w:t>
      </w:r>
      <w:proofErr w:type="gramEnd"/>
    </w:p>
    <w:p w:rsidR="00F479DF" w:rsidRDefault="00F479DF" w:rsidP="00F479D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нерегулярном сообщении путем установки </w:t>
      </w:r>
      <w:proofErr w:type="gramStart"/>
      <w:r>
        <w:rPr>
          <w:rFonts w:ascii="TimesNewRomanPSMT" w:hAnsi="TimesNewRomanPSMT" w:cs="TimesNewRomanPSMT"/>
          <w:sz w:val="30"/>
          <w:szCs w:val="30"/>
        </w:rPr>
        <w:t>соответствующих</w:t>
      </w:r>
      <w:proofErr w:type="gramEnd"/>
      <w:r>
        <w:rPr>
          <w:rFonts w:ascii="TimesNewRomanPSMT" w:hAnsi="TimesNewRomanPSMT" w:cs="TimesNewRomanPSMT"/>
          <w:sz w:val="30"/>
          <w:szCs w:val="30"/>
        </w:rPr>
        <w:t xml:space="preserve"> технических</w:t>
      </w:r>
    </w:p>
    <w:p w:rsidR="00F479DF" w:rsidRDefault="00F479DF" w:rsidP="00F479D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сре</w:t>
      </w:r>
      <w:proofErr w:type="gramStart"/>
      <w:r>
        <w:rPr>
          <w:rFonts w:ascii="TimesNewRomanPSMT" w:hAnsi="TimesNewRomanPSMT" w:cs="TimesNewRomanPSMT"/>
          <w:sz w:val="30"/>
          <w:szCs w:val="30"/>
        </w:rPr>
        <w:t>дств в с</w:t>
      </w:r>
      <w:proofErr w:type="gramEnd"/>
      <w:r>
        <w:rPr>
          <w:rFonts w:ascii="TimesNewRomanPSMT" w:hAnsi="TimesNewRomanPSMT" w:cs="TimesNewRomanPSMT"/>
          <w:sz w:val="30"/>
          <w:szCs w:val="30"/>
        </w:rPr>
        <w:t xml:space="preserve">алонах транспортных средств, а также хранение и передачу полученных данных в порядке, устанавливаемом Совмином; размещение в салонах транспортных средств информации о наличии в них технических средств, осуществляющих </w:t>
      </w:r>
      <w:proofErr w:type="spellStart"/>
      <w:r>
        <w:rPr>
          <w:rFonts w:ascii="TimesNewRomanPSMT" w:hAnsi="TimesNewRomanPSMT" w:cs="TimesNewRomanPSMT"/>
          <w:sz w:val="30"/>
          <w:szCs w:val="30"/>
        </w:rPr>
        <w:t>видеофиксацию</w:t>
      </w:r>
      <w:proofErr w:type="spellEnd"/>
      <w:r>
        <w:rPr>
          <w:rFonts w:ascii="TimesNewRomanPSMT" w:hAnsi="TimesNewRomanPSMT" w:cs="TimesNewRomanPSMT"/>
          <w:sz w:val="30"/>
          <w:szCs w:val="30"/>
        </w:rPr>
        <w:t xml:space="preserve"> выполнения автомобильных перевозок пассажиров в нерегулярном сообщении.</w:t>
      </w:r>
    </w:p>
    <w:p w:rsidR="00F479DF" w:rsidRDefault="00F479DF" w:rsidP="00F479DF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Обращаем внимание, что в соответствии с подпунктом 2.1 пункта 2 Указа №32 </w:t>
      </w:r>
      <w:r w:rsidRPr="008B6EF3">
        <w:rPr>
          <w:rFonts w:ascii="TimesNewRomanPSMT" w:hAnsi="TimesNewRomanPSMT" w:cs="TimesNewRomanPSMT"/>
          <w:sz w:val="30"/>
          <w:szCs w:val="30"/>
        </w:rPr>
        <w:t xml:space="preserve">с </w:t>
      </w:r>
      <w:r w:rsidRPr="008B6EF3">
        <w:rPr>
          <w:rFonts w:ascii="TimesNewRomanPS-BoldMT" w:hAnsi="TimesNewRomanPS-BoldMT" w:cs="TimesNewRomanPS-BoldMT"/>
          <w:bCs/>
          <w:sz w:val="30"/>
          <w:szCs w:val="30"/>
        </w:rPr>
        <w:t>01.11.2024 являются незаконными и запрещаются</w:t>
      </w:r>
      <w:r>
        <w:rPr>
          <w:rFonts w:ascii="TimesNewRomanPSMT" w:hAnsi="TimesNewRomanPSMT" w:cs="TimesNewRomanPSMT"/>
          <w:sz w:val="30"/>
          <w:szCs w:val="30"/>
        </w:rPr>
        <w:t xml:space="preserve"> транспортная деятельность и деятельность водителей в сфере автомобильных перевозок пассажиров в нерегулярном сообщении без включения в Реестр вышеуказанных сведений, а также в период приостановления нахождения в Реестре таких сведений.</w:t>
      </w:r>
    </w:p>
    <w:p w:rsidR="00F479DF" w:rsidRPr="008B6EF3" w:rsidRDefault="00F479DF" w:rsidP="00F479DF">
      <w:pPr>
        <w:autoSpaceDE w:val="0"/>
        <w:autoSpaceDN w:val="0"/>
        <w:adjustRightInd w:val="0"/>
        <w:ind w:firstLine="708"/>
        <w:jc w:val="both"/>
        <w:rPr>
          <w:rFonts w:ascii="TimesNewRomanPS-ItalicMT" w:hAnsi="TimesNewRomanPS-ItalicMT" w:cs="TimesNewRomanPS-ItalicMT"/>
          <w:iCs/>
          <w:sz w:val="30"/>
          <w:szCs w:val="30"/>
        </w:rPr>
      </w:pPr>
      <w:proofErr w:type="spellStart"/>
      <w:r w:rsidRPr="008B6EF3">
        <w:rPr>
          <w:rFonts w:ascii="TimesNewRomanPS-ItalicMT" w:hAnsi="TimesNewRomanPS-ItalicMT" w:cs="TimesNewRomanPS-ItalicMT"/>
          <w:iCs/>
          <w:sz w:val="30"/>
          <w:szCs w:val="30"/>
        </w:rPr>
        <w:t>Справочно</w:t>
      </w:r>
      <w:proofErr w:type="spellEnd"/>
      <w:r w:rsidRPr="008B6EF3">
        <w:rPr>
          <w:rFonts w:ascii="TimesNewRomanPS-ItalicMT" w:hAnsi="TimesNewRomanPS-ItalicMT" w:cs="TimesNewRomanPS-ItalicMT"/>
          <w:iCs/>
          <w:sz w:val="30"/>
          <w:szCs w:val="30"/>
        </w:rPr>
        <w:t xml:space="preserve">. </w:t>
      </w:r>
      <w:proofErr w:type="gramStart"/>
      <w:r w:rsidRPr="008B6EF3">
        <w:rPr>
          <w:rFonts w:ascii="TimesNewRomanPS-ItalicMT" w:hAnsi="TimesNewRomanPS-ItalicMT" w:cs="TimesNewRomanPS-ItalicMT"/>
          <w:iCs/>
          <w:sz w:val="30"/>
          <w:szCs w:val="30"/>
        </w:rPr>
        <w:t>В соответствии с частью 3 статьи 13.3 Кодекса Республики Беларусь об административных правонарушениях осуществление предпринимательской деятельности, когда в соответствии с законодательными актами такая деятельность является незаконной и (или) запрещается, – влечет наложение штрафа в размере от двадцати до пятидесяти базовых величин с конфискацией до ста процентов суммы дохода, полученного в результате такой деятельности, орудий и средств совершения административного правонарушения или без</w:t>
      </w:r>
      <w:proofErr w:type="gramEnd"/>
      <w:r w:rsidRPr="008B6EF3">
        <w:rPr>
          <w:rFonts w:ascii="TimesNewRomanPS-ItalicMT" w:hAnsi="TimesNewRomanPS-ItalicMT" w:cs="TimesNewRomanPS-ItalicMT"/>
          <w:iCs/>
          <w:sz w:val="30"/>
          <w:szCs w:val="30"/>
        </w:rPr>
        <w:t xml:space="preserve"> </w:t>
      </w:r>
      <w:proofErr w:type="gramStart"/>
      <w:r w:rsidRPr="008B6EF3">
        <w:rPr>
          <w:rFonts w:ascii="TimesNewRomanPS-ItalicMT" w:hAnsi="TimesNewRomanPS-ItalicMT" w:cs="TimesNewRomanPS-ItalicMT"/>
          <w:iCs/>
          <w:sz w:val="30"/>
          <w:szCs w:val="30"/>
        </w:rPr>
        <w:t xml:space="preserve">конфискации, на индивидуального предпринимателя – от двадцати до двухсот базовых величин с конфискацией до ста процентов суммы </w:t>
      </w:r>
      <w:r w:rsidRPr="008B6EF3">
        <w:rPr>
          <w:rFonts w:ascii="TimesNewRomanPS-ItalicMT" w:hAnsi="TimesNewRomanPS-ItalicMT" w:cs="TimesNewRomanPS-ItalicMT"/>
          <w:iCs/>
          <w:sz w:val="30"/>
          <w:szCs w:val="30"/>
        </w:rPr>
        <w:lastRenderedPageBreak/>
        <w:t>дохода, полученного в результате такой деятельности, орудий и средств совершения административного правонарушения или без конфискации, а на юридическое лицо – до пятисот базовых величин с конфискацией до ста процентов суммы дохода, полученного в результате такой деятельности, орудий и средств совершения административного правонарушения или без конфискации.</w:t>
      </w:r>
      <w:proofErr w:type="gramEnd"/>
    </w:p>
    <w:p w:rsidR="00F479DF" w:rsidRPr="00E34076" w:rsidRDefault="00F479DF" w:rsidP="00F479DF">
      <w:pPr>
        <w:autoSpaceDE w:val="0"/>
        <w:autoSpaceDN w:val="0"/>
        <w:adjustRightInd w:val="0"/>
        <w:ind w:firstLine="708"/>
        <w:jc w:val="both"/>
        <w:rPr>
          <w:rFonts w:ascii="TimesNewRomanPS-ItalicMT" w:hAnsi="TimesNewRomanPS-ItalicMT" w:cs="TimesNewRomanPS-ItalicMT"/>
          <w:b/>
          <w:bCs/>
          <w:iCs/>
          <w:sz w:val="30"/>
          <w:szCs w:val="30"/>
        </w:rPr>
      </w:pPr>
      <w:r w:rsidRPr="00E34076">
        <w:rPr>
          <w:rFonts w:ascii="TimesNewRomanPSMT" w:hAnsi="TimesNewRomanPSMT" w:cs="TimesNewRomanPSMT"/>
          <w:iCs/>
          <w:sz w:val="30"/>
          <w:szCs w:val="30"/>
        </w:rPr>
        <w:t xml:space="preserve">Также </w:t>
      </w:r>
      <w:r w:rsidRPr="00E34076">
        <w:rPr>
          <w:rFonts w:ascii="TimesNewRomanPS-ItalicMT" w:hAnsi="TimesNewRomanPS-ItalicMT" w:cs="TimesNewRomanPS-ItalicMT"/>
          <w:b/>
          <w:bCs/>
          <w:iCs/>
          <w:sz w:val="30"/>
          <w:szCs w:val="30"/>
        </w:rPr>
        <w:t xml:space="preserve">с </w:t>
      </w:r>
      <w:r w:rsidRPr="00E34076">
        <w:rPr>
          <w:rFonts w:ascii="TimesNewRomanPS-BoldMT" w:hAnsi="TimesNewRomanPS-BoldMT" w:cs="TimesNewRomanPS-BoldMT"/>
          <w:b/>
          <w:bCs/>
          <w:iCs/>
          <w:sz w:val="30"/>
          <w:szCs w:val="30"/>
        </w:rPr>
        <w:t xml:space="preserve">01.11.2024 </w:t>
      </w:r>
      <w:r w:rsidRPr="00E34076">
        <w:rPr>
          <w:rFonts w:ascii="TimesNewRomanPS-ItalicMT" w:hAnsi="TimesNewRomanPS-ItalicMT" w:cs="TimesNewRomanPS-ItalicMT"/>
          <w:b/>
          <w:bCs/>
          <w:iCs/>
          <w:sz w:val="30"/>
          <w:szCs w:val="30"/>
        </w:rPr>
        <w:t xml:space="preserve">запрещено выполнение автомобильных перевозок пассажиров </w:t>
      </w:r>
      <w:r w:rsidRPr="00E34076">
        <w:rPr>
          <w:rFonts w:ascii="TimesNewRomanPSMT" w:hAnsi="TimesNewRomanPSMT" w:cs="TimesNewRomanPSMT"/>
          <w:iCs/>
          <w:sz w:val="30"/>
          <w:szCs w:val="30"/>
        </w:rPr>
        <w:t>с использованием информационных систем и</w:t>
      </w:r>
      <w:r w:rsidRPr="00E34076">
        <w:rPr>
          <w:rFonts w:ascii="TimesNewRomanPS-ItalicMT" w:hAnsi="TimesNewRomanPS-ItalicMT" w:cs="TimesNewRomanPS-ItalicMT"/>
          <w:b/>
          <w:bCs/>
          <w:iCs/>
          <w:sz w:val="30"/>
          <w:szCs w:val="30"/>
        </w:rPr>
        <w:t xml:space="preserve"> </w:t>
      </w:r>
      <w:r w:rsidRPr="00E34076">
        <w:rPr>
          <w:rFonts w:ascii="TimesNewRomanPSMT" w:hAnsi="TimesNewRomanPSMT" w:cs="TimesNewRomanPSMT"/>
          <w:iCs/>
          <w:sz w:val="30"/>
          <w:szCs w:val="30"/>
        </w:rPr>
        <w:t>ресурсов, не размещенных на территории Республики Беларусь и (или) не</w:t>
      </w:r>
      <w:r w:rsidRPr="00E34076">
        <w:rPr>
          <w:rFonts w:ascii="TimesNewRomanPS-ItalicMT" w:hAnsi="TimesNewRomanPS-ItalicMT" w:cs="TimesNewRomanPS-ItalicMT"/>
          <w:b/>
          <w:bCs/>
          <w:iCs/>
          <w:sz w:val="30"/>
          <w:szCs w:val="30"/>
        </w:rPr>
        <w:t xml:space="preserve"> </w:t>
      </w:r>
      <w:r w:rsidRPr="00E34076">
        <w:rPr>
          <w:rFonts w:ascii="TimesNewRomanPSMT" w:hAnsi="TimesNewRomanPSMT" w:cs="TimesNewRomanPSMT"/>
          <w:iCs/>
          <w:sz w:val="30"/>
          <w:szCs w:val="30"/>
        </w:rPr>
        <w:t>зарегистрированных в государственных регистрах.</w:t>
      </w:r>
    </w:p>
    <w:p w:rsidR="00F479DF" w:rsidRPr="00E34076" w:rsidRDefault="00F479DF" w:rsidP="00F479DF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iCs/>
          <w:sz w:val="30"/>
          <w:szCs w:val="30"/>
        </w:rPr>
      </w:pPr>
      <w:r w:rsidRPr="00E34076">
        <w:rPr>
          <w:rFonts w:ascii="TimesNewRomanPS-ItalicMT" w:hAnsi="TimesNewRomanPS-ItalicMT" w:cs="TimesNewRomanPS-ItalicMT"/>
          <w:b/>
          <w:bCs/>
          <w:iCs/>
          <w:sz w:val="30"/>
          <w:szCs w:val="30"/>
        </w:rPr>
        <w:t xml:space="preserve">Индивидуальные предприниматели, </w:t>
      </w:r>
      <w:r w:rsidRPr="00E34076">
        <w:rPr>
          <w:rFonts w:ascii="TimesNewRomanPSMT" w:hAnsi="TimesNewRomanPSMT" w:cs="TimesNewRomanPSMT"/>
          <w:iCs/>
          <w:sz w:val="30"/>
          <w:szCs w:val="30"/>
        </w:rPr>
        <w:t xml:space="preserve">осуществляющие автомобильные перевозки пассажиров в нерегулярном сообщении, при осуществлении такой деятельности </w:t>
      </w:r>
      <w:r w:rsidRPr="00E34076">
        <w:rPr>
          <w:rFonts w:ascii="TimesNewRomanPS-ItalicMT" w:hAnsi="TimesNewRomanPS-ItalicMT" w:cs="TimesNewRomanPS-ItalicMT"/>
          <w:b/>
          <w:bCs/>
          <w:iCs/>
          <w:sz w:val="30"/>
          <w:szCs w:val="30"/>
        </w:rPr>
        <w:t>применяют общий порядок</w:t>
      </w:r>
      <w:r w:rsidRPr="00E34076"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E34076">
        <w:rPr>
          <w:rFonts w:ascii="TimesNewRomanPS-ItalicMT" w:hAnsi="TimesNewRomanPS-ItalicMT" w:cs="TimesNewRomanPS-ItalicMT"/>
          <w:b/>
          <w:bCs/>
          <w:iCs/>
          <w:sz w:val="30"/>
          <w:szCs w:val="30"/>
        </w:rPr>
        <w:t xml:space="preserve">налогообложения </w:t>
      </w:r>
      <w:r w:rsidRPr="00E34076">
        <w:rPr>
          <w:rFonts w:ascii="TimesNewRomanPSMT" w:hAnsi="TimesNewRomanPSMT" w:cs="TimesNewRomanPSMT"/>
          <w:iCs/>
          <w:sz w:val="30"/>
          <w:szCs w:val="30"/>
        </w:rPr>
        <w:t>(основным налогом является подоходный налог).</w:t>
      </w:r>
    </w:p>
    <w:p w:rsidR="00F479DF" w:rsidRPr="00E34076" w:rsidRDefault="00F479DF" w:rsidP="00F479DF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iCs/>
          <w:sz w:val="30"/>
          <w:szCs w:val="30"/>
        </w:rPr>
      </w:pPr>
      <w:r w:rsidRPr="00E34076">
        <w:rPr>
          <w:rFonts w:ascii="TimesNewRomanPSMT" w:hAnsi="TimesNewRomanPSMT" w:cs="TimesNewRomanPSMT"/>
          <w:iCs/>
          <w:sz w:val="30"/>
          <w:szCs w:val="30"/>
        </w:rPr>
        <w:t>Налоговая база подоходного налога определяется нарастающим итогом по результатам каждого отчетного (налогового) периода на основе данных учета доходов и расходов. Расчет налоговой базы подоходного налога с физических лиц производится в налоговой декларации (расчете) за отчетный (налоговый) период.</w:t>
      </w:r>
    </w:p>
    <w:p w:rsidR="00F479DF" w:rsidRPr="00E34076" w:rsidRDefault="00F479DF" w:rsidP="00F479DF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iCs/>
          <w:sz w:val="30"/>
          <w:szCs w:val="30"/>
        </w:rPr>
      </w:pPr>
      <w:r w:rsidRPr="00E34076">
        <w:rPr>
          <w:rFonts w:ascii="TimesNewRomanPSMT" w:hAnsi="TimesNewRomanPSMT" w:cs="TimesNewRomanPSMT"/>
          <w:iCs/>
          <w:sz w:val="30"/>
          <w:szCs w:val="30"/>
        </w:rPr>
        <w:t xml:space="preserve">Индивидуальные предприниматели </w:t>
      </w:r>
      <w:r w:rsidRPr="00E34076">
        <w:rPr>
          <w:rFonts w:ascii="TimesNewRomanPS-ItalicMT" w:hAnsi="TimesNewRomanPS-ItalicMT" w:cs="TimesNewRomanPS-ItalicMT"/>
          <w:b/>
          <w:bCs/>
          <w:iCs/>
          <w:sz w:val="30"/>
          <w:szCs w:val="30"/>
        </w:rPr>
        <w:t xml:space="preserve">представляют </w:t>
      </w:r>
      <w:r w:rsidRPr="00E34076">
        <w:rPr>
          <w:rFonts w:ascii="TimesNewRomanPSMT" w:hAnsi="TimesNewRomanPSMT" w:cs="TimesNewRomanPSMT"/>
          <w:iCs/>
          <w:sz w:val="30"/>
          <w:szCs w:val="30"/>
        </w:rPr>
        <w:t xml:space="preserve">в налоговые органы </w:t>
      </w:r>
      <w:r w:rsidRPr="00E34076">
        <w:rPr>
          <w:rFonts w:ascii="TimesNewRomanPS-ItalicMT" w:hAnsi="TimesNewRomanPS-ItalicMT" w:cs="TimesNewRomanPS-ItalicMT"/>
          <w:b/>
          <w:bCs/>
          <w:iCs/>
          <w:sz w:val="30"/>
          <w:szCs w:val="30"/>
        </w:rPr>
        <w:t xml:space="preserve">налоговую декларацию (расчет) </w:t>
      </w:r>
      <w:r w:rsidRPr="00E34076">
        <w:rPr>
          <w:rFonts w:ascii="TimesNewRomanPSMT" w:hAnsi="TimesNewRomanPSMT" w:cs="TimesNewRomanPSMT"/>
          <w:iCs/>
          <w:sz w:val="30"/>
          <w:szCs w:val="30"/>
        </w:rPr>
        <w:t xml:space="preserve">по подоходному налогу с физических лиц индивидуального предпринимателя (нотариуса, осуществляющего нотариальную деятельность в нотариальном бюро) </w:t>
      </w:r>
      <w:r w:rsidRPr="00E34076">
        <w:rPr>
          <w:rFonts w:ascii="TimesNewRomanPS-ItalicMT" w:hAnsi="TimesNewRomanPS-ItalicMT" w:cs="TimesNewRomanPS-ItalicMT"/>
          <w:b/>
          <w:bCs/>
          <w:iCs/>
          <w:sz w:val="30"/>
          <w:szCs w:val="30"/>
        </w:rPr>
        <w:t>не</w:t>
      </w:r>
      <w:r w:rsidRPr="00E34076"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E34076">
        <w:rPr>
          <w:rFonts w:ascii="TimesNewRomanPS-ItalicMT" w:hAnsi="TimesNewRomanPS-ItalicMT" w:cs="TimesNewRomanPS-ItalicMT"/>
          <w:b/>
          <w:bCs/>
          <w:iCs/>
          <w:sz w:val="30"/>
          <w:szCs w:val="30"/>
        </w:rPr>
        <w:t>позднее 20-го числа месяца</w:t>
      </w:r>
      <w:r w:rsidRPr="00E34076">
        <w:rPr>
          <w:rFonts w:ascii="TimesNewRomanPSMT" w:hAnsi="TimesNewRomanPSMT" w:cs="TimesNewRomanPSMT"/>
          <w:iCs/>
          <w:sz w:val="30"/>
          <w:szCs w:val="30"/>
        </w:rPr>
        <w:t xml:space="preserve">, </w:t>
      </w:r>
      <w:r w:rsidRPr="00E34076">
        <w:rPr>
          <w:rFonts w:ascii="TimesNewRomanPS-ItalicMT" w:hAnsi="TimesNewRomanPS-ItalicMT" w:cs="TimesNewRomanPS-ItalicMT"/>
          <w:b/>
          <w:bCs/>
          <w:iCs/>
          <w:sz w:val="30"/>
          <w:szCs w:val="30"/>
        </w:rPr>
        <w:t>следующего за истекшим отчетным</w:t>
      </w:r>
      <w:r w:rsidRPr="00E34076"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E34076">
        <w:rPr>
          <w:rFonts w:ascii="TimesNewRomanPS-ItalicMT" w:hAnsi="TimesNewRomanPS-ItalicMT" w:cs="TimesNewRomanPS-ItalicMT"/>
          <w:b/>
          <w:bCs/>
          <w:iCs/>
          <w:sz w:val="30"/>
          <w:szCs w:val="30"/>
        </w:rPr>
        <w:t>периодом</w:t>
      </w:r>
      <w:r w:rsidRPr="00E34076">
        <w:rPr>
          <w:rFonts w:ascii="TimesNewRomanPSMT" w:hAnsi="TimesNewRomanPSMT" w:cs="TimesNewRomanPSMT"/>
          <w:iCs/>
          <w:sz w:val="30"/>
          <w:szCs w:val="30"/>
        </w:rPr>
        <w:t>, то есть не позднее 20 апреля, 20 июля, 20 октября, 20 января.</w:t>
      </w:r>
    </w:p>
    <w:p w:rsidR="00F479DF" w:rsidRPr="00E34076" w:rsidRDefault="00F479DF" w:rsidP="00F479DF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iCs/>
          <w:sz w:val="30"/>
          <w:szCs w:val="30"/>
        </w:rPr>
      </w:pPr>
      <w:r w:rsidRPr="00E34076">
        <w:rPr>
          <w:rFonts w:ascii="TimesNewRomanPS-ItalicMT" w:hAnsi="TimesNewRomanPS-ItalicMT" w:cs="TimesNewRomanPS-ItalicMT"/>
          <w:b/>
          <w:bCs/>
          <w:iCs/>
          <w:sz w:val="30"/>
          <w:szCs w:val="30"/>
        </w:rPr>
        <w:t xml:space="preserve">Налоговая база </w:t>
      </w:r>
      <w:r w:rsidRPr="00E34076">
        <w:rPr>
          <w:rFonts w:ascii="TimesNewRomanPSMT" w:hAnsi="TimesNewRomanPSMT" w:cs="TimesNewRomanPSMT"/>
          <w:iCs/>
          <w:sz w:val="30"/>
          <w:szCs w:val="30"/>
        </w:rPr>
        <w:t>подоходного налога определяется индивидуальными</w:t>
      </w:r>
      <w:r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E34076">
        <w:rPr>
          <w:rFonts w:ascii="TimesNewRomanPSMT" w:hAnsi="TimesNewRomanPSMT" w:cs="TimesNewRomanPSMT"/>
          <w:iCs/>
          <w:sz w:val="30"/>
          <w:szCs w:val="30"/>
        </w:rPr>
        <w:t xml:space="preserve">предпринимателями как денежное выражение </w:t>
      </w:r>
      <w:r w:rsidRPr="00E34076">
        <w:rPr>
          <w:rFonts w:ascii="TimesNewRomanPS-ItalicMT" w:hAnsi="TimesNewRomanPS-ItalicMT" w:cs="TimesNewRomanPS-ItalicMT"/>
          <w:b/>
          <w:bCs/>
          <w:iCs/>
          <w:sz w:val="30"/>
          <w:szCs w:val="30"/>
        </w:rPr>
        <w:t>доходов</w:t>
      </w:r>
      <w:r w:rsidRPr="00E34076">
        <w:rPr>
          <w:rFonts w:ascii="TimesNewRomanPSMT" w:hAnsi="TimesNewRomanPSMT" w:cs="TimesNewRomanPSMT"/>
          <w:iCs/>
          <w:sz w:val="30"/>
          <w:szCs w:val="30"/>
        </w:rPr>
        <w:t xml:space="preserve">, подлежащих налогообложению, </w:t>
      </w:r>
      <w:r w:rsidRPr="00E34076">
        <w:rPr>
          <w:rFonts w:ascii="TimesNewRomanPS-ItalicMT" w:hAnsi="TimesNewRomanPS-ItalicMT" w:cs="TimesNewRomanPS-ItalicMT"/>
          <w:b/>
          <w:bCs/>
          <w:iCs/>
          <w:sz w:val="30"/>
          <w:szCs w:val="30"/>
        </w:rPr>
        <w:t>уменьшенных на сумму расходов</w:t>
      </w:r>
      <w:r w:rsidRPr="00E34076">
        <w:rPr>
          <w:rFonts w:ascii="TimesNewRomanPSMT" w:hAnsi="TimesNewRomanPSMT" w:cs="TimesNewRomanPSMT"/>
          <w:iCs/>
          <w:sz w:val="30"/>
          <w:szCs w:val="30"/>
        </w:rPr>
        <w:t xml:space="preserve">, предусмотренных статьей 205 Налогового кодекса Республики Беларусь (далее – НК), и </w:t>
      </w:r>
      <w:r w:rsidRPr="00E34076">
        <w:rPr>
          <w:rFonts w:ascii="TimesNewRomanPS-ItalicMT" w:hAnsi="TimesNewRomanPS-ItalicMT" w:cs="TimesNewRomanPS-ItalicMT"/>
          <w:b/>
          <w:bCs/>
          <w:iCs/>
          <w:sz w:val="30"/>
          <w:szCs w:val="30"/>
        </w:rPr>
        <w:t>на</w:t>
      </w:r>
      <w:r w:rsidRPr="00E34076"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E34076">
        <w:rPr>
          <w:rFonts w:ascii="TimesNewRomanPS-ItalicMT" w:hAnsi="TimesNewRomanPS-ItalicMT" w:cs="TimesNewRomanPS-ItalicMT"/>
          <w:b/>
          <w:bCs/>
          <w:iCs/>
          <w:sz w:val="30"/>
          <w:szCs w:val="30"/>
        </w:rPr>
        <w:t xml:space="preserve">сумму налоговых вычетов </w:t>
      </w:r>
      <w:r w:rsidRPr="00E34076">
        <w:rPr>
          <w:rFonts w:ascii="TimesNewRomanPSMT" w:hAnsi="TimesNewRomanPSMT" w:cs="TimesNewRomanPSMT"/>
          <w:iCs/>
          <w:sz w:val="30"/>
          <w:szCs w:val="30"/>
        </w:rPr>
        <w:t>(стандартных, социальных, имущественных), применяемых последовательно в соответствии со статьями 209-211 НК.</w:t>
      </w:r>
    </w:p>
    <w:p w:rsidR="00F479DF" w:rsidRPr="00E34076" w:rsidRDefault="00F479DF" w:rsidP="00F479DF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iCs/>
          <w:sz w:val="30"/>
          <w:szCs w:val="30"/>
        </w:rPr>
      </w:pPr>
      <w:r w:rsidRPr="00E34076">
        <w:rPr>
          <w:rFonts w:ascii="TimesNewRomanPSMT" w:hAnsi="TimesNewRomanPSMT" w:cs="TimesNewRomanPSMT"/>
          <w:iCs/>
          <w:sz w:val="30"/>
          <w:szCs w:val="30"/>
        </w:rPr>
        <w:t xml:space="preserve">Индивидуальные предприниматели </w:t>
      </w:r>
      <w:r w:rsidRPr="00E34076">
        <w:rPr>
          <w:rFonts w:ascii="TimesNewRomanPS-ItalicMT" w:hAnsi="TimesNewRomanPS-ItalicMT" w:cs="TimesNewRomanPS-ItalicMT"/>
          <w:b/>
          <w:bCs/>
          <w:iCs/>
          <w:sz w:val="30"/>
          <w:szCs w:val="30"/>
        </w:rPr>
        <w:t xml:space="preserve">самостоятельно </w:t>
      </w:r>
      <w:r w:rsidRPr="00E34076">
        <w:rPr>
          <w:rFonts w:ascii="TimesNewRomanPSMT" w:hAnsi="TimesNewRomanPSMT" w:cs="TimesNewRomanPSMT"/>
          <w:iCs/>
          <w:sz w:val="30"/>
          <w:szCs w:val="30"/>
        </w:rPr>
        <w:t xml:space="preserve">исчисляют подоходный налог </w:t>
      </w:r>
      <w:r w:rsidRPr="00E34076">
        <w:rPr>
          <w:rFonts w:ascii="TimesNewRomanPS-ItalicMT" w:hAnsi="TimesNewRomanPS-ItalicMT" w:cs="TimesNewRomanPS-ItalicMT"/>
          <w:b/>
          <w:bCs/>
          <w:iCs/>
          <w:sz w:val="30"/>
          <w:szCs w:val="30"/>
        </w:rPr>
        <w:t>по ставке</w:t>
      </w:r>
      <w:r w:rsidRPr="00E34076">
        <w:rPr>
          <w:rFonts w:ascii="TimesNewRomanPSMT" w:hAnsi="TimesNewRomanPSMT" w:cs="TimesNewRomanPSMT"/>
          <w:iCs/>
          <w:sz w:val="30"/>
          <w:szCs w:val="30"/>
        </w:rPr>
        <w:t xml:space="preserve">, установленной в размере </w:t>
      </w:r>
      <w:r w:rsidRPr="00E34076">
        <w:rPr>
          <w:rFonts w:ascii="TimesNewRomanPS-ItalicMT" w:hAnsi="TimesNewRomanPS-ItalicMT" w:cs="TimesNewRomanPS-ItalicMT"/>
          <w:b/>
          <w:bCs/>
          <w:iCs/>
          <w:sz w:val="30"/>
          <w:szCs w:val="30"/>
        </w:rPr>
        <w:t xml:space="preserve">двадцати </w:t>
      </w:r>
      <w:r w:rsidRPr="00E34076">
        <w:rPr>
          <w:rFonts w:ascii="TimesNewRomanPS-BoldMT" w:hAnsi="TimesNewRomanPS-BoldMT" w:cs="TimesNewRomanPS-BoldMT"/>
          <w:b/>
          <w:bCs/>
          <w:iCs/>
          <w:sz w:val="30"/>
          <w:szCs w:val="30"/>
        </w:rPr>
        <w:t>(20)</w:t>
      </w:r>
      <w:r w:rsidRPr="00E34076"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E34076">
        <w:rPr>
          <w:rFonts w:ascii="TimesNewRomanPS-ItalicMT" w:hAnsi="TimesNewRomanPS-ItalicMT" w:cs="TimesNewRomanPS-ItalicMT"/>
          <w:b/>
          <w:bCs/>
          <w:iCs/>
          <w:sz w:val="30"/>
          <w:szCs w:val="30"/>
        </w:rPr>
        <w:t xml:space="preserve">процентов </w:t>
      </w:r>
      <w:r w:rsidRPr="00E34076">
        <w:rPr>
          <w:rFonts w:ascii="TimesNewRomanPSMT" w:hAnsi="TimesNewRomanPSMT" w:cs="TimesNewRomanPSMT"/>
          <w:iCs/>
          <w:sz w:val="30"/>
          <w:szCs w:val="30"/>
        </w:rPr>
        <w:t>в отношении доходов, получаемых от осуществления предпринимательской деятельности.</w:t>
      </w:r>
    </w:p>
    <w:p w:rsidR="00F479DF" w:rsidRPr="00E34076" w:rsidRDefault="00F479DF" w:rsidP="00F479DF">
      <w:pPr>
        <w:autoSpaceDE w:val="0"/>
        <w:autoSpaceDN w:val="0"/>
        <w:adjustRightInd w:val="0"/>
        <w:ind w:firstLine="708"/>
        <w:jc w:val="both"/>
        <w:rPr>
          <w:rFonts w:ascii="TimesNewRomanPS-ItalicMT" w:hAnsi="TimesNewRomanPS-ItalicMT" w:cs="TimesNewRomanPS-ItalicMT"/>
          <w:iCs/>
          <w:sz w:val="30"/>
          <w:szCs w:val="30"/>
        </w:rPr>
      </w:pPr>
      <w:proofErr w:type="spellStart"/>
      <w:r w:rsidRPr="00E34076">
        <w:rPr>
          <w:rFonts w:ascii="TimesNewRomanPS-ItalicMT" w:hAnsi="TimesNewRomanPS-ItalicMT" w:cs="TimesNewRomanPS-ItalicMT"/>
          <w:iCs/>
          <w:sz w:val="30"/>
          <w:szCs w:val="30"/>
        </w:rPr>
        <w:t>Справочно</w:t>
      </w:r>
      <w:proofErr w:type="spellEnd"/>
      <w:r w:rsidRPr="00E34076">
        <w:rPr>
          <w:rFonts w:ascii="TimesNewRomanPS-ItalicMT" w:hAnsi="TimesNewRomanPS-ItalicMT" w:cs="TimesNewRomanPS-ItalicMT"/>
          <w:iCs/>
          <w:sz w:val="30"/>
          <w:szCs w:val="30"/>
        </w:rPr>
        <w:t xml:space="preserve">. Если в текущем налоговом периоде доходы индивидуального предпринимателя от осуществления предпринимательской деятельности нарастающим итогом с начала календарного года превысили 500 000 белорусских рублей, исчисление подоходного налога в течение всего налогового периода производится по ставке, установленной в размере тридцати (30) процентов. При этом </w:t>
      </w:r>
      <w:r w:rsidRPr="00E34076">
        <w:rPr>
          <w:rFonts w:ascii="TimesNewRomanPS-ItalicMT" w:hAnsi="TimesNewRomanPS-ItalicMT" w:cs="TimesNewRomanPS-ItalicMT"/>
          <w:iCs/>
          <w:sz w:val="30"/>
          <w:szCs w:val="30"/>
        </w:rPr>
        <w:lastRenderedPageBreak/>
        <w:t>такое физическое лицо не вправе в следующем календарном году осуществлять предпринимательскую деятельность в статусе индивидуального предпринимателя. Для продолжения осуществления предпринимательской деятельности необходимо зарегистрировать юридическое лицо (организацию).</w:t>
      </w:r>
    </w:p>
    <w:p w:rsidR="00F479DF" w:rsidRPr="00E34076" w:rsidRDefault="00F479DF" w:rsidP="00F479DF">
      <w:pPr>
        <w:autoSpaceDE w:val="0"/>
        <w:autoSpaceDN w:val="0"/>
        <w:adjustRightInd w:val="0"/>
        <w:ind w:firstLine="708"/>
        <w:jc w:val="both"/>
        <w:rPr>
          <w:rFonts w:ascii="TimesNewRomanPS-ItalicMT" w:hAnsi="TimesNewRomanPS-ItalicMT" w:cs="TimesNewRomanPS-ItalicMT"/>
          <w:b/>
          <w:bCs/>
          <w:iCs/>
          <w:sz w:val="30"/>
          <w:szCs w:val="30"/>
        </w:rPr>
      </w:pPr>
      <w:r w:rsidRPr="00E34076">
        <w:rPr>
          <w:rFonts w:ascii="TimesNewRomanPS-ItalicMT" w:hAnsi="TimesNewRomanPS-ItalicMT" w:cs="TimesNewRomanPS-ItalicMT"/>
          <w:b/>
          <w:bCs/>
          <w:iCs/>
          <w:sz w:val="30"/>
          <w:szCs w:val="30"/>
        </w:rPr>
        <w:t xml:space="preserve">Уплата подоходного налога </w:t>
      </w:r>
      <w:r w:rsidRPr="00E34076">
        <w:rPr>
          <w:rFonts w:ascii="TimesNewRomanPSMT" w:hAnsi="TimesNewRomanPSMT" w:cs="TimesNewRomanPSMT"/>
          <w:iCs/>
          <w:sz w:val="30"/>
          <w:szCs w:val="30"/>
        </w:rPr>
        <w:t xml:space="preserve">производится </w:t>
      </w:r>
      <w:r w:rsidRPr="00E34076">
        <w:rPr>
          <w:rFonts w:ascii="TimesNewRomanPS-ItalicMT" w:hAnsi="TimesNewRomanPS-ItalicMT" w:cs="TimesNewRomanPS-ItalicMT"/>
          <w:b/>
          <w:bCs/>
          <w:iCs/>
          <w:sz w:val="30"/>
          <w:szCs w:val="30"/>
        </w:rPr>
        <w:t>не позднее 22-го числа месяца, следующего за истекшим отчетным периодом</w:t>
      </w:r>
      <w:r w:rsidRPr="00E34076">
        <w:rPr>
          <w:rFonts w:ascii="TimesNewRomanPSMT" w:hAnsi="TimesNewRomanPSMT" w:cs="TimesNewRomanPSMT"/>
          <w:iCs/>
          <w:sz w:val="30"/>
          <w:szCs w:val="30"/>
        </w:rPr>
        <w:t>, то есть не</w:t>
      </w:r>
      <w:r w:rsidRPr="00E34076">
        <w:rPr>
          <w:rFonts w:ascii="TimesNewRomanPS-ItalicMT" w:hAnsi="TimesNewRomanPS-ItalicMT" w:cs="TimesNewRomanPS-ItalicMT"/>
          <w:b/>
          <w:bCs/>
          <w:iCs/>
          <w:sz w:val="30"/>
          <w:szCs w:val="30"/>
        </w:rPr>
        <w:t xml:space="preserve"> </w:t>
      </w:r>
      <w:r w:rsidRPr="00E34076">
        <w:rPr>
          <w:rFonts w:ascii="TimesNewRomanPSMT" w:hAnsi="TimesNewRomanPSMT" w:cs="TimesNewRomanPSMT"/>
          <w:iCs/>
          <w:sz w:val="30"/>
          <w:szCs w:val="30"/>
        </w:rPr>
        <w:t>позднее 22 апреля, 22 июля, 22 октября, 22 января.</w:t>
      </w:r>
    </w:p>
    <w:p w:rsidR="00F479DF" w:rsidRPr="00E34076" w:rsidRDefault="00F479DF" w:rsidP="00F479DF">
      <w:pPr>
        <w:spacing w:line="180" w:lineRule="exact"/>
        <w:jc w:val="both"/>
        <w:outlineLvl w:val="0"/>
        <w:rPr>
          <w:sz w:val="28"/>
          <w:szCs w:val="28"/>
        </w:rPr>
      </w:pPr>
    </w:p>
    <w:p w:rsidR="00F479DF" w:rsidRPr="00E34076" w:rsidRDefault="00F479DF" w:rsidP="00F479DF">
      <w:pPr>
        <w:spacing w:line="180" w:lineRule="exact"/>
        <w:jc w:val="both"/>
        <w:outlineLvl w:val="0"/>
        <w:rPr>
          <w:sz w:val="28"/>
          <w:szCs w:val="28"/>
        </w:rPr>
      </w:pPr>
    </w:p>
    <w:p w:rsidR="00F479DF" w:rsidRPr="00E34076" w:rsidRDefault="00F479DF" w:rsidP="00F479DF">
      <w:pPr>
        <w:spacing w:line="180" w:lineRule="exact"/>
        <w:jc w:val="both"/>
        <w:outlineLvl w:val="0"/>
        <w:rPr>
          <w:sz w:val="28"/>
          <w:szCs w:val="28"/>
        </w:rPr>
      </w:pPr>
    </w:p>
    <w:p w:rsidR="009B1F55" w:rsidRDefault="009B1F55"/>
    <w:sectPr w:rsidR="009B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9DF"/>
    <w:rsid w:val="00353FC3"/>
    <w:rsid w:val="009B1F55"/>
    <w:rsid w:val="00F4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DF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FC3"/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3F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DF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FC3"/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3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2024-07-26T07:45:00Z</dcterms:created>
  <dcterms:modified xsi:type="dcterms:W3CDTF">2024-07-26T07:45:00Z</dcterms:modified>
</cp:coreProperties>
</file>