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95" w:rsidRPr="0019363F" w:rsidRDefault="00304695" w:rsidP="00304695">
      <w:pPr>
        <w:pStyle w:val="split-by-words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</w:rPr>
      </w:pPr>
      <w:r w:rsidRPr="0019363F">
        <w:rPr>
          <w:rStyle w:val="word-wrapper"/>
          <w:b/>
          <w:bCs/>
          <w:color w:val="242424"/>
          <w:sz w:val="30"/>
          <w:szCs w:val="30"/>
        </w:rPr>
        <w:t xml:space="preserve">О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необходимости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представления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налоговой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декларации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(расчета)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налогового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агента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по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подоходному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налогу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с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физических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лиц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за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4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квартал</w:t>
      </w:r>
      <w:r w:rsidRPr="0019363F">
        <w:rPr>
          <w:rStyle w:val="word-wrapper"/>
          <w:b/>
          <w:bCs/>
          <w:color w:val="242424"/>
          <w:sz w:val="30"/>
          <w:szCs w:val="30"/>
        </w:rPr>
        <w:t xml:space="preserve"> 2025 </w:t>
      </w:r>
      <w:r w:rsidR="007C1E50" w:rsidRPr="0019363F">
        <w:rPr>
          <w:rStyle w:val="word-wrapper"/>
          <w:b/>
          <w:bCs/>
          <w:color w:val="242424"/>
          <w:sz w:val="30"/>
          <w:szCs w:val="30"/>
        </w:rPr>
        <w:t>года</w:t>
      </w:r>
    </w:p>
    <w:p w:rsidR="00304695" w:rsidRPr="0019363F" w:rsidRDefault="00304695" w:rsidP="00304695">
      <w:pPr>
        <w:pStyle w:val="il-text-alignjustify"/>
        <w:spacing w:before="0" w:beforeAutospacing="0" w:after="0" w:afterAutospacing="0"/>
        <w:ind w:firstLine="900"/>
        <w:jc w:val="both"/>
        <w:rPr>
          <w:color w:val="242424"/>
          <w:sz w:val="30"/>
          <w:szCs w:val="30"/>
        </w:rPr>
      </w:pPr>
    </w:p>
    <w:p w:rsidR="00304695" w:rsidRDefault="007C1E50" w:rsidP="007C1E50">
      <w:pPr>
        <w:pStyle w:val="il-text-alignjustify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013ABB">
        <w:rPr>
          <w:sz w:val="30"/>
          <w:szCs w:val="30"/>
        </w:rPr>
        <w:t>И</w:t>
      </w:r>
      <w:r>
        <w:rPr>
          <w:sz w:val="30"/>
          <w:szCs w:val="30"/>
        </w:rPr>
        <w:t xml:space="preserve">нспекция Министерства по налогам и сборам Республики Беларусь по Солигорскому району напоминает, </w:t>
      </w:r>
      <w:r w:rsidR="00304695">
        <w:rPr>
          <w:rStyle w:val="word-wrapper"/>
          <w:color w:val="242424"/>
          <w:sz w:val="30"/>
          <w:szCs w:val="30"/>
        </w:rPr>
        <w:t>что согласно части третьей пункта 1 статьи 216-1 Налогового кодекса Республики Беларусь</w:t>
      </w:r>
      <w:r>
        <w:rPr>
          <w:rStyle w:val="word-wrapper"/>
          <w:color w:val="242424"/>
          <w:sz w:val="30"/>
          <w:szCs w:val="30"/>
        </w:rPr>
        <w:t xml:space="preserve"> (далее –</w:t>
      </w:r>
      <w:r w:rsidR="001365B8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НК)</w:t>
      </w:r>
      <w:r w:rsidR="00304695">
        <w:rPr>
          <w:rStyle w:val="word-wrapper"/>
          <w:color w:val="242424"/>
          <w:sz w:val="30"/>
          <w:szCs w:val="30"/>
        </w:rPr>
        <w:t xml:space="preserve"> налоговая декларация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304695">
        <w:rPr>
          <w:rStyle w:val="word-wrapper"/>
          <w:color w:val="242424"/>
          <w:sz w:val="30"/>
          <w:szCs w:val="30"/>
        </w:rPr>
        <w:t xml:space="preserve">(расчет) налогового агента по подоходному налогу с физических лиц </w:t>
      </w:r>
      <w:r w:rsidR="00304695" w:rsidRPr="001365B8">
        <w:rPr>
          <w:rStyle w:val="word-wrapper"/>
          <w:color w:val="242424"/>
          <w:sz w:val="30"/>
          <w:szCs w:val="30"/>
        </w:rPr>
        <w:t>(далее - декларация по подоходному налогу) за последний отчетный период</w:t>
      </w:r>
      <w:r w:rsidR="00304695">
        <w:rPr>
          <w:rStyle w:val="word-wrapper"/>
          <w:color w:val="242424"/>
          <w:sz w:val="30"/>
          <w:szCs w:val="30"/>
        </w:rPr>
        <w:t xml:space="preserve"> налогового периода представляется налоговыми агентами независимо от отсутствия у них объектов налогообложения </w:t>
      </w:r>
      <w:r w:rsidR="00304695">
        <w:rPr>
          <w:rStyle w:val="word-wrapper"/>
          <w:b/>
          <w:bCs/>
          <w:color w:val="242424"/>
          <w:sz w:val="30"/>
          <w:szCs w:val="30"/>
        </w:rPr>
        <w:t>по сроку 20 января 2026 г.</w:t>
      </w:r>
    </w:p>
    <w:p w:rsidR="00304695" w:rsidRDefault="00304695" w:rsidP="007C1E50">
      <w:pPr>
        <w:pStyle w:val="il-text-alignjustify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Исключение составляют бюджетные организации, общественные объединения, религиозные организации, республиканские государственно-общественные объединения, иные некоммерческие организации, обязанность представить декларацию</w:t>
      </w:r>
      <w:r w:rsidR="007C1E50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по подоходному налогу за последний отчетный период налогового периода у которых возникает при наличии у них суммы подоходного налога с физических лиц, подлежащей перечислению в бюджет (часть вторая пункта 1 статьи 216-1 </w:t>
      </w:r>
      <w:r w:rsidR="001365B8">
        <w:rPr>
          <w:rStyle w:val="word-wrapper"/>
          <w:color w:val="242424"/>
          <w:sz w:val="30"/>
          <w:szCs w:val="30"/>
        </w:rPr>
        <w:t>НК</w:t>
      </w:r>
      <w:r>
        <w:rPr>
          <w:rStyle w:val="word-wrapper"/>
          <w:color w:val="242424"/>
          <w:sz w:val="30"/>
          <w:szCs w:val="30"/>
        </w:rPr>
        <w:t>).</w:t>
      </w:r>
    </w:p>
    <w:p w:rsidR="00304695" w:rsidRDefault="00304695" w:rsidP="007C1E50">
      <w:pPr>
        <w:pStyle w:val="il-text-alignjustify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Сведения о средней численности работников за соответствующий календарный год, указываемые в декларац</w:t>
      </w:r>
      <w:bookmarkStart w:id="0" w:name="_GoBack"/>
      <w:bookmarkEnd w:id="0"/>
      <w:r>
        <w:rPr>
          <w:rStyle w:val="word-wrapper"/>
          <w:color w:val="242424"/>
          <w:sz w:val="30"/>
          <w:szCs w:val="30"/>
        </w:rPr>
        <w:t>ии</w:t>
      </w:r>
      <w:r w:rsidR="001365B8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по подоходному налогу коммерческими организациями и индивидуальными предпринимателями, являются критерием отнесения их к субъектам малого и среднего предпринимательства и включения в Реестр субъектов малого и среднего предпринимательства.</w:t>
      </w:r>
    </w:p>
    <w:p w:rsidR="00304695" w:rsidRDefault="00304695" w:rsidP="007C1E50">
      <w:pPr>
        <w:pStyle w:val="il-text-alignjustify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Непредставление коммерческой организацией декларации</w:t>
      </w:r>
      <w:r w:rsidR="001365B8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по подоходному налогу за 4 квартал 2025 года, позволяющей определить среднюю численность работников этой коммерческой организации за предыдущий календарный год, является основанием для исключения такой организации из Реестра субъектов малого и среднего предпринимательства.</w:t>
      </w:r>
    </w:p>
    <w:p w:rsidR="00362247" w:rsidRDefault="00362247"/>
    <w:sectPr w:rsidR="0036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CB"/>
    <w:rsid w:val="001365B8"/>
    <w:rsid w:val="0019363F"/>
    <w:rsid w:val="00304695"/>
    <w:rsid w:val="00362247"/>
    <w:rsid w:val="004923CB"/>
    <w:rsid w:val="007B65E1"/>
    <w:rsid w:val="007C1E50"/>
    <w:rsid w:val="0083778A"/>
    <w:rsid w:val="00B8539B"/>
    <w:rsid w:val="00E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20C5-563F-44DC-A8CC-5DEA03A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lit-by-words">
    <w:name w:val="split-by-words"/>
    <w:basedOn w:val="a"/>
    <w:rsid w:val="0030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04695"/>
  </w:style>
  <w:style w:type="paragraph" w:customStyle="1" w:styleId="il-text-alignjustify">
    <w:name w:val="il-text-align_justify"/>
    <w:basedOn w:val="a"/>
    <w:rsid w:val="0030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right">
    <w:name w:val="il-text-align_right"/>
    <w:basedOn w:val="a"/>
    <w:rsid w:val="0030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Масюк Юлия Александровна</cp:lastModifiedBy>
  <cp:revision>5</cp:revision>
  <cp:lastPrinted>2026-01-15T06:31:00Z</cp:lastPrinted>
  <dcterms:created xsi:type="dcterms:W3CDTF">2026-01-15T05:43:00Z</dcterms:created>
  <dcterms:modified xsi:type="dcterms:W3CDTF">2026-01-15T06:55:00Z</dcterms:modified>
</cp:coreProperties>
</file>