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3FF7" w14:textId="3DD6C4CD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sz w:val="28"/>
          <w:szCs w:val="28"/>
        </w:rPr>
        <w:t>Любанская межрайонная инспекция охраны животного и растител</w:t>
      </w:r>
      <w:r w:rsidR="007421BD">
        <w:rPr>
          <w:sz w:val="28"/>
          <w:szCs w:val="28"/>
        </w:rPr>
        <w:t>ьного мира информирует, что с 15 марта по 8</w:t>
      </w:r>
      <w:r w:rsidRPr="00514B7A">
        <w:rPr>
          <w:sz w:val="28"/>
          <w:szCs w:val="28"/>
        </w:rPr>
        <w:t xml:space="preserve"> </w:t>
      </w:r>
      <w:r w:rsidR="007421BD">
        <w:rPr>
          <w:sz w:val="28"/>
          <w:szCs w:val="28"/>
        </w:rPr>
        <w:t>июня</w:t>
      </w:r>
      <w:r w:rsidRPr="00514B7A">
        <w:rPr>
          <w:sz w:val="28"/>
          <w:szCs w:val="28"/>
        </w:rPr>
        <w:t xml:space="preserve"> </w:t>
      </w:r>
      <w:r w:rsidR="007421BD">
        <w:rPr>
          <w:sz w:val="28"/>
          <w:szCs w:val="28"/>
        </w:rPr>
        <w:t xml:space="preserve">Государственной инспекцией охраны животного и растительного мира при Президенте Республики Беларусь </w:t>
      </w:r>
      <w:r>
        <w:rPr>
          <w:sz w:val="28"/>
          <w:szCs w:val="28"/>
        </w:rPr>
        <w:t>проводится специальное комплексн</w:t>
      </w:r>
      <w:r w:rsidRPr="00514B7A">
        <w:rPr>
          <w:sz w:val="28"/>
          <w:szCs w:val="28"/>
        </w:rPr>
        <w:t>ое мероприятие «Нерест».</w:t>
      </w:r>
    </w:p>
    <w:p w14:paraId="7FB93562" w14:textId="7B9F994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Нерест – это одно из наиболее важных звеньев в жизненном цикле рыбы. Большинство видов рыб, обитающих в водоемах и водотоках Беларуси, относится к весенне-нерестующим. В этот период необходимы дополнительные охранные мероприятия, обеспечивающие рыбе возможность дать многочисленное и жизнестойкое потомство.</w:t>
      </w:r>
    </w:p>
    <w:p w14:paraId="7F41EFE7" w14:textId="7777777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Весной первой под действие запретных мер, предусмотренных Правилами любительского рыболовства и Правилами ведения рыболовного хозяйства подпадает щука, любительский и промысловый лов которой в Брестской, Гомельской, Минской, Гродненской и Могилевской областях запрещен с 1 марта по 15 апреля, а в Витебской области запрет действует с 9 марта по 23 апреля.</w:t>
      </w:r>
    </w:p>
    <w:p w14:paraId="1F9D6223" w14:textId="7777777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В соответствии с Правилами с 20 марта по 18 мая в рыболовных угодьях Брестской и Гомельской областей, с 1 апреля по 30 мая в рыболовных угодьях Гродненской, Минской, Могилевской областей, с 10 апреля по 8 июня в рыболовных угодьях Витебской области любительское рыболовство разрешается только одной удочкой с одним крючком или одним спиннингом, оснащенным одной искусственной приманкой, имеющей не более двух одинарных, или двойных или тройных крючков, в светлое время суток с берега (без захода в воду), а также со льда или искусственных сооружений, в отношении которых не установлены ограничения и запреты на хозяйственную деятельность.</w:t>
      </w:r>
    </w:p>
    <w:p w14:paraId="73CA9DDF" w14:textId="7777777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 xml:space="preserve">Рыболовам разрешается использование </w:t>
      </w:r>
      <w:proofErr w:type="spellStart"/>
      <w:r w:rsidRPr="00514B7A">
        <w:rPr>
          <w:color w:val="000000"/>
          <w:sz w:val="28"/>
          <w:szCs w:val="28"/>
        </w:rPr>
        <w:t>подсачека</w:t>
      </w:r>
      <w:proofErr w:type="spellEnd"/>
      <w:r w:rsidRPr="00514B7A">
        <w:rPr>
          <w:color w:val="000000"/>
          <w:sz w:val="28"/>
          <w:szCs w:val="28"/>
        </w:rPr>
        <w:t xml:space="preserve"> для подъема из воды рыбы, выловленной удочкой либо спиннингом.</w:t>
      </w:r>
    </w:p>
    <w:p w14:paraId="3F1766F4" w14:textId="7777777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Осуществлять в это время любительское рыболовство с использованием других орудий или способов лова является нарушением и квалифицируется по первой части статьи 16.25 КоАП Республики Беларусь и влечет наложение штрафа на граждан в размере от 10 до 30 базовых величин.</w:t>
      </w:r>
    </w:p>
    <w:p w14:paraId="7FD56AB0" w14:textId="7777777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При незаконном изъятии рыбы в периоды запрета вред, причиненный окружающей среде, возмещается на основании такс, установленных постановлением Совета Министров Республики Беларусь от 11.04.2022 № 219, в тройном размере по каждой изъятой особи.</w:t>
      </w:r>
    </w:p>
    <w:p w14:paraId="568BD8B7" w14:textId="17AC11A6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В случае если вред составляет 100 и более базовых величин, наступает уголовная ответственность по ст. 281 УК Республики Беларусь. Промысловое рыболовство в данные периоды Правилами запрещается.</w:t>
      </w:r>
    </w:p>
    <w:p w14:paraId="4E05C86F" w14:textId="7777777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В эти же периоды Правилами также запрещается использование физическими и юридическими лицами судов. Указанное нарушение Правил квалифицируется по четвертой части вышеуказанной статьи КоАП Республики Беларусь и влечет наложение штрафа на физическое лицо в размере до 10 базовых величин, а на юридическое лицо до 50 базовых величин. Использование судов в периоды запрета допускается только на основании разрешения, принятого районным или городским исполнительным комитетом, в случаях необходимости их использования для передвижения по водному объекту в хозяйственных, транспортных, спортивных и туристических целях.</w:t>
      </w:r>
    </w:p>
    <w:p w14:paraId="4EE73000" w14:textId="7777777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lastRenderedPageBreak/>
        <w:t>В период нереста Государственной инспекцией проводится специальное комплексное мероприятие «Нерест». Будут предприниматься все возможные усилия чтобы обеспечить популяции рыбы благоприятные условия для воспроизводства и непрерывного обновления.</w:t>
      </w:r>
    </w:p>
    <w:p w14:paraId="4BCE4E93" w14:textId="12CCD7B9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В этот период все территориальные подразделения усилят контроль за водными объектами и активизируют взаимодействие с другими государственными органами и организациями.</w:t>
      </w:r>
      <w:r>
        <w:rPr>
          <w:color w:val="000000"/>
          <w:sz w:val="28"/>
          <w:szCs w:val="28"/>
        </w:rPr>
        <w:t xml:space="preserve"> </w:t>
      </w:r>
      <w:r w:rsidRPr="00514B7A">
        <w:rPr>
          <w:color w:val="000000"/>
          <w:sz w:val="28"/>
          <w:szCs w:val="28"/>
        </w:rPr>
        <w:t>Одни из важнейших задач – это предупреждение нарушений природоохранного законодательства и недопущение попадания браконьерских орудий рыболовства в водоемы и водотоки страны. С этой целью будет проводиться масштабная профилактическая работа.</w:t>
      </w:r>
    </w:p>
    <w:p w14:paraId="2C1AA74A" w14:textId="5ECFFD5C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Особое внимание будет уделяться хранению и использованию запрещенных орудий рыболовства. Хранение таких орудий влечет административную ответственность по ст. 16.26 КоАП Республики Беларусь, санкция которой для физического лица предусматривает штраф в размере до 30 базовых величин с конфискацией предмета административного правонарушения.</w:t>
      </w:r>
      <w:r>
        <w:rPr>
          <w:color w:val="000000"/>
          <w:sz w:val="28"/>
          <w:szCs w:val="28"/>
        </w:rPr>
        <w:t xml:space="preserve"> </w:t>
      </w:r>
      <w:r w:rsidRPr="00514B7A">
        <w:rPr>
          <w:color w:val="000000"/>
          <w:sz w:val="28"/>
          <w:szCs w:val="28"/>
        </w:rPr>
        <w:t xml:space="preserve">Однако, лицо, добровольно сдавшее запрещенные орудия рыболовства, освобождается от административной ответственности. Государственная инспекция призывает граждан отказаться от использования и хранения сетей и </w:t>
      </w:r>
      <w:proofErr w:type="spellStart"/>
      <w:r w:rsidRPr="00514B7A">
        <w:rPr>
          <w:color w:val="000000"/>
          <w:sz w:val="28"/>
          <w:szCs w:val="28"/>
        </w:rPr>
        <w:t>сетематериалов</w:t>
      </w:r>
      <w:proofErr w:type="spellEnd"/>
      <w:r w:rsidRPr="00514B7A">
        <w:rPr>
          <w:color w:val="000000"/>
          <w:sz w:val="28"/>
          <w:szCs w:val="28"/>
        </w:rPr>
        <w:t>, а также иных запрещенных орудий рыболовства. Добровольно сдать сети можно в любом территориальном подразделении Государственной инспекции.</w:t>
      </w:r>
    </w:p>
    <w:p w14:paraId="666848C0" w14:textId="7777777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Помните, что соблюдение требований законодательства позволит сберечь наши рыбные ресурсы и обеспечить постоянный рост популяции. Вместе мы сохраним рыбные запасы для будущих поколений!</w:t>
      </w:r>
    </w:p>
    <w:p w14:paraId="7063DFD0" w14:textId="1602912D" w:rsidR="00F53674" w:rsidRPr="00247117" w:rsidRDefault="00F53674" w:rsidP="00F53674">
      <w:pPr>
        <w:ind w:firstLine="709"/>
        <w:jc w:val="both"/>
        <w:rPr>
          <w:sz w:val="28"/>
          <w:szCs w:val="28"/>
        </w:rPr>
      </w:pPr>
      <w:r w:rsidRPr="00247117">
        <w:rPr>
          <w:sz w:val="28"/>
          <w:szCs w:val="28"/>
        </w:rPr>
        <w:t xml:space="preserve">За дополнительной информацией по вопросам охраны животного и растительного мира, а также если Вы стали свидетелем фактов браконьерства, варварского отношения к объектам животного и растительного мира, просим </w:t>
      </w:r>
      <w:r>
        <w:rPr>
          <w:sz w:val="28"/>
          <w:szCs w:val="28"/>
        </w:rPr>
        <w:t>обращаться</w:t>
      </w:r>
      <w:r w:rsidRPr="00247117">
        <w:rPr>
          <w:sz w:val="28"/>
          <w:szCs w:val="28"/>
        </w:rPr>
        <w:t xml:space="preserve"> в Любанскую межрайонную инспекцию охраны животного </w:t>
      </w:r>
      <w:r>
        <w:rPr>
          <w:sz w:val="28"/>
          <w:szCs w:val="28"/>
        </w:rPr>
        <w:t>и растительного мира по телефонам</w:t>
      </w:r>
      <w:r w:rsidRPr="00247117">
        <w:rPr>
          <w:sz w:val="28"/>
          <w:szCs w:val="28"/>
        </w:rPr>
        <w:t>: (801794) 67-9-07</w:t>
      </w:r>
      <w:r>
        <w:rPr>
          <w:sz w:val="28"/>
          <w:szCs w:val="28"/>
        </w:rPr>
        <w:t>, +375 29 6068943</w:t>
      </w:r>
      <w:r w:rsidRPr="00247117">
        <w:rPr>
          <w:sz w:val="28"/>
          <w:szCs w:val="28"/>
        </w:rPr>
        <w:t>. Будем благодарны Вам за помощь и сотрудничество.</w:t>
      </w:r>
    </w:p>
    <w:p w14:paraId="428E16CA" w14:textId="77777777" w:rsidR="00F53674" w:rsidRDefault="00F53674" w:rsidP="00F53674">
      <w:pPr>
        <w:ind w:firstLine="709"/>
        <w:jc w:val="both"/>
        <w:rPr>
          <w:sz w:val="28"/>
          <w:szCs w:val="28"/>
        </w:rPr>
      </w:pPr>
    </w:p>
    <w:p w14:paraId="600D1055" w14:textId="77777777" w:rsidR="00F53674" w:rsidRDefault="00F53674" w:rsidP="00F53674">
      <w:pPr>
        <w:ind w:firstLine="709"/>
        <w:jc w:val="both"/>
        <w:rPr>
          <w:sz w:val="28"/>
          <w:szCs w:val="28"/>
        </w:rPr>
      </w:pPr>
    </w:p>
    <w:p w14:paraId="0E871B68" w14:textId="7033231E" w:rsidR="00A55832" w:rsidRDefault="00A55832" w:rsidP="00F536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госинспектор </w:t>
      </w:r>
    </w:p>
    <w:p w14:paraId="41EB6E6F" w14:textId="41C71BED" w:rsidR="00F53674" w:rsidRDefault="00F53674" w:rsidP="00F53674">
      <w:pPr>
        <w:jc w:val="both"/>
        <w:rPr>
          <w:sz w:val="28"/>
          <w:szCs w:val="28"/>
        </w:rPr>
      </w:pPr>
      <w:r>
        <w:rPr>
          <w:sz w:val="28"/>
          <w:szCs w:val="28"/>
        </w:rPr>
        <w:t>Любанской межрайонной инспекции</w:t>
      </w:r>
    </w:p>
    <w:p w14:paraId="4F241721" w14:textId="62C84388" w:rsidR="004D5BB6" w:rsidRDefault="00F53674" w:rsidP="00F53674">
      <w:pPr>
        <w:rPr>
          <w:sz w:val="28"/>
          <w:szCs w:val="28"/>
        </w:rPr>
      </w:pPr>
      <w:r>
        <w:rPr>
          <w:sz w:val="28"/>
          <w:szCs w:val="28"/>
        </w:rPr>
        <w:t xml:space="preserve">охраны животного и растительного мира     </w:t>
      </w:r>
      <w:r w:rsidR="00A55832">
        <w:rPr>
          <w:sz w:val="28"/>
          <w:szCs w:val="28"/>
        </w:rPr>
        <w:t xml:space="preserve">                               </w:t>
      </w:r>
      <w:proofErr w:type="spellStart"/>
      <w:r w:rsidR="00A55832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A55832">
        <w:rPr>
          <w:sz w:val="28"/>
          <w:szCs w:val="28"/>
        </w:rPr>
        <w:t>В.Калеев</w:t>
      </w:r>
      <w:proofErr w:type="spellEnd"/>
    </w:p>
    <w:p w14:paraId="37D3AB6C" w14:textId="77777777" w:rsidR="00945812" w:rsidRDefault="00945812" w:rsidP="00F53674"/>
    <w:sectPr w:rsidR="00945812" w:rsidSect="00C33BE7">
      <w:type w:val="continuous"/>
      <w:pgSz w:w="11909" w:h="16834"/>
      <w:pgMar w:top="1134" w:right="578" w:bottom="1134" w:left="1701" w:header="720" w:footer="720" w:gutter="0"/>
      <w:cols w:space="1701"/>
      <w:noEndnote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B4"/>
    <w:rsid w:val="000D54B4"/>
    <w:rsid w:val="0010218D"/>
    <w:rsid w:val="00126FA7"/>
    <w:rsid w:val="001D4B63"/>
    <w:rsid w:val="002A61E6"/>
    <w:rsid w:val="003B2F9B"/>
    <w:rsid w:val="003E6F13"/>
    <w:rsid w:val="004001F3"/>
    <w:rsid w:val="004D5BB6"/>
    <w:rsid w:val="00514B7A"/>
    <w:rsid w:val="00714E10"/>
    <w:rsid w:val="007421BD"/>
    <w:rsid w:val="0075434E"/>
    <w:rsid w:val="00925F80"/>
    <w:rsid w:val="00945812"/>
    <w:rsid w:val="00A55832"/>
    <w:rsid w:val="00B723B7"/>
    <w:rsid w:val="00C33BE7"/>
    <w:rsid w:val="00F14458"/>
    <w:rsid w:val="00F20C20"/>
    <w:rsid w:val="00F5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41C28"/>
  <w15:docId w15:val="{EB0098E7-5C94-4C1E-BF1B-A79687DC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B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B2F9B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B2F9B"/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543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434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14B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9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Любанская межрайонная инспекция охраны животного и растительного мира информирует</vt:lpstr>
    </vt:vector>
  </TitlesOfParts>
  <Company>Инспекция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Любанская межрайонная инспекция охраны животного и растительного мира информирует</dc:title>
  <dc:creator>Alexandr</dc:creator>
  <cp:lastModifiedBy>Марина Навроцкая</cp:lastModifiedBy>
  <cp:revision>2</cp:revision>
  <cp:lastPrinted>2025-03-18T08:20:00Z</cp:lastPrinted>
  <dcterms:created xsi:type="dcterms:W3CDTF">2025-03-18T14:30:00Z</dcterms:created>
  <dcterms:modified xsi:type="dcterms:W3CDTF">2025-03-18T14:30:00Z</dcterms:modified>
</cp:coreProperties>
</file>