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20" w:rsidRDefault="00751398" w:rsidP="00751398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51398">
        <w:rPr>
          <w:rFonts w:ascii="Times New Roman" w:hAnsi="Times New Roman" w:cs="Times New Roman"/>
          <w:b/>
          <w:sz w:val="30"/>
          <w:szCs w:val="30"/>
          <w:lang w:val="ru-RU"/>
        </w:rPr>
        <w:t>Изменены сроки представления налоговыми агентами сведений о доходах физический лиц в 2026-2027гг</w:t>
      </w:r>
      <w:r w:rsidR="00E22E33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ab/>
      </w:r>
    </w:p>
    <w:p w:rsidR="00E22E33" w:rsidRPr="000535F9" w:rsidRDefault="00751398" w:rsidP="00E22E33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751398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751398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Солигорскому</w:t>
      </w:r>
      <w:proofErr w:type="spellEnd"/>
      <w:r w:rsidRPr="00751398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району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информирует</w:t>
      </w:r>
      <w:r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налоговых агентов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о том</w:t>
      </w:r>
      <w:r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, что постановлением Совета Министров Республики Беларусь от 25.04.2026 № 201 </w:t>
      </w:r>
      <w:r w:rsidR="00E22E33" w:rsidRPr="004F236C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«Об изменении постановлений Совета Министров Республики Беларусь»</w:t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внесены изменения в постановление Совета Министров Республики Беларусь от 07.04.2021 № 201 «О представлении сведений о доходах физических лиц» (далее - постановление № 201), согласно которым изменена периодичность представления налоговыми агентами сведений о доходах физических лиц (далее – сведения о доходах):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bookmarkStart w:id="0" w:name="_GoBack"/>
      <w:bookmarkEnd w:id="0"/>
      <w:r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за 6 месяцев 2026 года - не позднее 20.07.2026;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7A35"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за 12 месяцев 2026 года - не позднее 20.01.2027.</w:t>
      </w:r>
      <w:r w:rsidR="000C7A35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7A35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7A35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7A35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C7A35"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Начиная с 2027 года сведения о доходах будут предоставляться за</w:t>
      </w:r>
      <w:r w:rsidR="000C7A35" w:rsidRPr="000C7A35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0C7A35"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3, 6, 9, 12 месяцев каждого календарного года - не позднее 20-го числа месяца, следующего за истекшим периодом.</w:t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22E3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  <w:t xml:space="preserve">Также </w:t>
      </w:r>
      <w:r w:rsidR="00E22E33" w:rsidRPr="000535F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Постановлением № 201 определен срок представления сведений о доходах организациями, в отношении которых применяется процедура ликвидационного производства, - не позднее дня вынесения судом определения о завершении ликвидационного производства.</w:t>
      </w:r>
    </w:p>
    <w:p w:rsidR="000C7A35" w:rsidRPr="000535F9" w:rsidRDefault="000C7A35" w:rsidP="000C7A35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</w:p>
    <w:sectPr w:rsidR="000C7A35" w:rsidRPr="0005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70"/>
    <w:rsid w:val="000C7A35"/>
    <w:rsid w:val="00644620"/>
    <w:rsid w:val="00745A70"/>
    <w:rsid w:val="00751398"/>
    <w:rsid w:val="00E22E33"/>
    <w:rsid w:val="00F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ABCE"/>
  <w15:chartTrackingRefBased/>
  <w15:docId w15:val="{5FD270D0-57E3-44A4-80A5-98C5B22A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4</cp:revision>
  <cp:lastPrinted>2026-05-13T08:44:00Z</cp:lastPrinted>
  <dcterms:created xsi:type="dcterms:W3CDTF">2026-05-13T08:30:00Z</dcterms:created>
  <dcterms:modified xsi:type="dcterms:W3CDTF">2026-05-13T09:09:00Z</dcterms:modified>
</cp:coreProperties>
</file>