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40" w:rsidRPr="001B6740" w:rsidRDefault="001B6740" w:rsidP="001B674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6740">
        <w:rPr>
          <w:rFonts w:ascii="Times New Roman" w:hAnsi="Times New Roman" w:cs="Times New Roman"/>
          <w:sz w:val="28"/>
          <w:szCs w:val="28"/>
          <w:lang w:val="ru-RU"/>
        </w:rPr>
        <w:t>Уважаемые рыболовы!</w:t>
      </w:r>
    </w:p>
    <w:p w:rsidR="001B6740" w:rsidRPr="001B6740" w:rsidRDefault="001B6740" w:rsidP="001F3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740">
        <w:rPr>
          <w:rFonts w:ascii="Times New Roman" w:hAnsi="Times New Roman" w:cs="Times New Roman"/>
          <w:sz w:val="28"/>
          <w:szCs w:val="28"/>
          <w:lang w:val="ru-RU"/>
        </w:rPr>
        <w:t>Уважаемые рыболовы.</w:t>
      </w:r>
      <w:r w:rsidRPr="001B6740">
        <w:rPr>
          <w:rFonts w:ascii="Times New Roman" w:hAnsi="Times New Roman" w:cs="Times New Roman"/>
          <w:sz w:val="28"/>
          <w:szCs w:val="28"/>
          <w:lang w:val="ru-RU"/>
        </w:rPr>
        <w:t xml:space="preserve"> Считаем нужным вам напомнить, что </w:t>
      </w:r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огласно природоохранному законодательству в сфере рыболовства и ведения рыболовного хозяйства использование </w:t>
      </w:r>
      <w:proofErr w:type="spellStart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электроловильных</w:t>
      </w:r>
      <w:proofErr w:type="spellEnd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 для добычи рыбы запрещается. Однако не все понимают и осознают объем негативных последствий вследствие использования так называемых </w:t>
      </w:r>
      <w:proofErr w:type="spellStart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электроудочек</w:t>
      </w:r>
      <w:proofErr w:type="spellEnd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Часть пораженных смертельным полем особей всплывает на поверхность, часть идет ко дну. Рыба, которая смогла выжить после такого воздействия, теряет возможность к воспроизводству, получает травмы, теряет аппетит, становится приторможенной, часто возникают генетические мутации у последующих поколений. Электричество также уничтожает икру и иные живые организмы, обитающие в водоеме. Может нанести вред млекопитающим, </w:t>
      </w:r>
      <w:proofErr w:type="gramStart"/>
      <w:r w:rsidRPr="001B6740">
        <w:rPr>
          <w:color w:val="000000"/>
          <w:sz w:val="28"/>
          <w:szCs w:val="28"/>
          <w:lang w:val="ru-RU"/>
        </w:rPr>
        <w:t>например</w:t>
      </w:r>
      <w:proofErr w:type="gramEnd"/>
      <w:r w:rsidRPr="001B6740">
        <w:rPr>
          <w:color w:val="000000"/>
          <w:sz w:val="28"/>
          <w:szCs w:val="28"/>
          <w:lang w:val="ru-RU"/>
        </w:rPr>
        <w:t xml:space="preserve"> выдрам, ондатрам, бобрам и другим жителям водной стихии. Проще говоря,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электроловильное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 устройство наносит ущерб всему живому, что находится в его немалой зоне действия.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>Поэтому, в то время как некоторые виды рыб всплывают на поверхность, другие, наоборот, падают на дно. Таким образом, получив улов в несколько десятков килограмм, еще столько же браконьер оставляет в водоеме умирать.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Те, кто берут в руки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электроудочку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, прекрасно осведомлены, чем это может закончиться. При расчете вреда, причиненного окружающей среде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электробраконьерами</w:t>
      </w:r>
      <w:proofErr w:type="spellEnd"/>
      <w:r w:rsidRPr="001B6740">
        <w:rPr>
          <w:color w:val="000000"/>
          <w:sz w:val="28"/>
          <w:szCs w:val="28"/>
          <w:lang w:val="ru-RU"/>
        </w:rPr>
        <w:t>, применяется пятикратный умножающий коэффициент. Итоговая сумма, предъявляемая к выплате нарушителям, и незаконный улов становятся для них поистине «золотыми».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В случае, если бы правонарушителей с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электроловильной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 установкой задержали на водоеме «с поличным», их деяние повлекло бы уже уголовную ответственность по ч. 3 ст. 281 Уголовного кодекса Республики Беларусь. Статья предусматривает наказание в виде лишения права занимать определенные должности или заниматься определенной деятельностью со штрафом,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лишения,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лишения.</w:t>
      </w:r>
    </w:p>
    <w:p w:rsidR="001B6740" w:rsidRDefault="001F3BDB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Любанская</w:t>
      </w:r>
      <w:proofErr w:type="spellEnd"/>
      <w:r>
        <w:rPr>
          <w:color w:val="000000"/>
          <w:sz w:val="28"/>
          <w:szCs w:val="28"/>
          <w:lang w:val="ru-RU"/>
        </w:rPr>
        <w:t xml:space="preserve"> МРИ</w:t>
      </w:r>
      <w:r w:rsidR="001B6740" w:rsidRPr="001B6740">
        <w:rPr>
          <w:color w:val="000000"/>
          <w:sz w:val="28"/>
          <w:szCs w:val="28"/>
          <w:lang w:val="ru-RU"/>
        </w:rPr>
        <w:t xml:space="preserve"> убедительно рекомендует отказаться от использования </w:t>
      </w:r>
      <w:proofErr w:type="spellStart"/>
      <w:r w:rsidR="001B6740" w:rsidRPr="001B6740">
        <w:rPr>
          <w:color w:val="000000"/>
          <w:sz w:val="28"/>
          <w:szCs w:val="28"/>
          <w:lang w:val="ru-RU"/>
        </w:rPr>
        <w:t>электроловильных</w:t>
      </w:r>
      <w:proofErr w:type="spellEnd"/>
      <w:r w:rsidR="001B6740" w:rsidRPr="001B6740">
        <w:rPr>
          <w:color w:val="000000"/>
          <w:sz w:val="28"/>
          <w:szCs w:val="28"/>
          <w:lang w:val="ru-RU"/>
        </w:rPr>
        <w:t xml:space="preserve"> установок. Позаботьтесь об окружающей среде и собственном благополучии, ведь жажда легкой </w:t>
      </w:r>
      <w:bookmarkStart w:id="0" w:name="_GoBack"/>
      <w:bookmarkEnd w:id="0"/>
      <w:r w:rsidR="001B6740" w:rsidRPr="001B6740">
        <w:rPr>
          <w:color w:val="000000"/>
          <w:sz w:val="28"/>
          <w:szCs w:val="28"/>
          <w:lang w:val="ru-RU"/>
        </w:rPr>
        <w:t>наживы может обернуться серьезной ответственностью.</w:t>
      </w:r>
    </w:p>
    <w:p w:rsidR="001F3BDB" w:rsidRPr="001F3BDB" w:rsidRDefault="001F3BDB" w:rsidP="001F3B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Любанскую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инспекцию охраны животного и растительного мира по телефону: 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(801794) 67-9-07 </w:t>
      </w:r>
      <w:proofErr w:type="gram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 +</w:t>
      </w:r>
      <w:proofErr w:type="gram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375(29) 606-89-43. Будем благодарны Вам за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помощь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сотрудничество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:rsidR="001F3BDB" w:rsidRPr="001B6740" w:rsidRDefault="001F3BDB" w:rsidP="001B6740">
      <w:pPr>
        <w:pStyle w:val="a3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00"/>
          <w:sz w:val="28"/>
          <w:szCs w:val="28"/>
          <w:lang w:val="ru-RU"/>
        </w:rPr>
      </w:pP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Старший госинспектор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Любанской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межрайонной</w:t>
      </w: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инспекции охраны животного</w:t>
      </w: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растительного мира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И.В.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Калеев</w:t>
      </w:r>
      <w:proofErr w:type="spellEnd"/>
    </w:p>
    <w:p w:rsidR="001B6740" w:rsidRPr="001B6740" w:rsidRDefault="001B6740" w:rsidP="001B6740">
      <w:pPr>
        <w:pStyle w:val="a3"/>
        <w:shd w:val="clear" w:color="auto" w:fill="FFFFFF"/>
        <w:spacing w:before="0" w:beforeAutospacing="0" w:after="330" w:afterAutospacing="0" w:line="390" w:lineRule="atLeast"/>
        <w:jc w:val="both"/>
        <w:rPr>
          <w:color w:val="000000"/>
          <w:sz w:val="28"/>
          <w:szCs w:val="28"/>
          <w:lang w:val="ru-RU"/>
        </w:rPr>
      </w:pPr>
    </w:p>
    <w:p w:rsidR="00404F02" w:rsidRPr="001B6740" w:rsidRDefault="00404F02">
      <w:pPr>
        <w:rPr>
          <w:lang w:val="ru-RU"/>
        </w:rPr>
      </w:pPr>
    </w:p>
    <w:sectPr w:rsidR="00404F02" w:rsidRPr="001B67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B6"/>
    <w:rsid w:val="001B6740"/>
    <w:rsid w:val="001F3BDB"/>
    <w:rsid w:val="003725B7"/>
    <w:rsid w:val="00404F02"/>
    <w:rsid w:val="009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FFB6"/>
  <w15:chartTrackingRefBased/>
  <w15:docId w15:val="{2FDDE47C-897C-4DBC-93AB-91DA2FB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2024-06-11T07:46:00Z</cp:lastPrinted>
  <dcterms:created xsi:type="dcterms:W3CDTF">2024-06-11T07:40:00Z</dcterms:created>
  <dcterms:modified xsi:type="dcterms:W3CDTF">2024-06-11T07:50:00Z</dcterms:modified>
</cp:coreProperties>
</file>