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D871A">
      <w:pPr>
        <w:rPr>
          <w:b/>
        </w:rPr>
      </w:pPr>
      <w:r>
        <w:rPr>
          <w:b/>
        </w:rPr>
        <w:t>Агроэкотуризм</w:t>
      </w:r>
    </w:p>
    <w:p w14:paraId="09D4DCDF">
      <w:r>
        <w:rPr>
          <w:b/>
        </w:rPr>
        <w:t xml:space="preserve"> </w:t>
      </w:r>
      <w:r>
        <w:t>Агроусадьбы «Золотая пчела» и «На ростанях» находятся в пригородной зоне Любанского района (расположены на расстоянии до 20 км включительно от районного центра). Предлагается как семейный так и корпоративный отдых, творческие мастер-классы. Данный вид туризма направлен на ознакомление агроэкотуристов с природным, сельскохозяйственным и культурным потенциалом района, национальными традициями в процессе отдыха в агроэкоусадьбах.</w:t>
      </w:r>
    </w:p>
    <w:p w14:paraId="462A041E">
      <w:r>
        <w:t>«Золотая пчела»</w:t>
      </w:r>
    </w:p>
    <w:p w14:paraId="54ECDA13">
      <w:r>
        <w:drawing>
          <wp:inline distT="0" distB="0" distL="0" distR="0">
            <wp:extent cx="2876550" cy="1457325"/>
            <wp:effectExtent l="0" t="0" r="0" b="9525"/>
            <wp:docPr id="121767135" name="Рисунок 110" descr="Изображение выглядит как на открытом воздухе, снег, зима, замерза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7135" name="Рисунок 110" descr="Изображение выглядит как на открытом воздухе, снег, зима, замерза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828925" cy="1457325"/>
            <wp:effectExtent l="0" t="0" r="9525" b="9525"/>
            <wp:docPr id="1011123244" name="Рисунок 109" descr="Изображение выглядит как строительство, на открытом воздухе, зима, имуще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23244" name="Рисунок 109" descr="Изображение выглядит как строительство, на открытом воздухе, зима, имуще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E950">
      <w:r>
        <w:drawing>
          <wp:inline distT="0" distB="0" distL="0" distR="0">
            <wp:extent cx="2876550" cy="1504950"/>
            <wp:effectExtent l="0" t="0" r="0" b="0"/>
            <wp:docPr id="854855228" name="Рисунок 108" descr="Изображение выглядит как в помещении, дизайн интерьера, стена, див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55228" name="Рисунок 108" descr="Изображение выглядит как в помещении, дизайн интерьера, стена, див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838450" cy="1504950"/>
            <wp:effectExtent l="0" t="0" r="0" b="0"/>
            <wp:docPr id="176784117" name="Рисунок 107" descr="Изображение выглядит как в помещении, стена, дизайн интерьера, потоло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4117" name="Рисунок 107" descr="Изображение выглядит как в помещении, стена, дизайн интерьера, потоло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76CE">
      <w:r>
        <w:t>«На ростанях»</w:t>
      </w:r>
    </w:p>
    <w:p w14:paraId="6597A762">
      <w:r>
        <w:drawing>
          <wp:inline distT="0" distB="0" distL="0" distR="0">
            <wp:extent cx="2828925" cy="1533525"/>
            <wp:effectExtent l="0" t="0" r="9525" b="9525"/>
            <wp:docPr id="1305724447" name="Рисунок 106" descr="Изображение выглядит как на открытом воздухе, небо, дерево, имуще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24447" name="Рисунок 106" descr="Изображение выглядит как на открытом воздухе, небо, дерево, имуще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828925" cy="1524000"/>
            <wp:effectExtent l="0" t="0" r="9525" b="0"/>
            <wp:docPr id="1716550474" name="Рисунок 105" descr="Изображение выглядит как на открытом воздухе, дерево, трава, деревян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50474" name="Рисунок 105" descr="Изображение выглядит как на открытом воздухе, дерево, трава, деревянн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3FD5">
      <w:r>
        <w:drawing>
          <wp:inline distT="0" distB="0" distL="0" distR="0">
            <wp:extent cx="2828925" cy="1752600"/>
            <wp:effectExtent l="0" t="0" r="9525" b="0"/>
            <wp:docPr id="975211409" name="Рисунок 104" descr="Изображение выглядит как в помещении, потолок, Церемониальный зал, сте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11409" name="Рисунок 104" descr="Изображение выглядит как в помещении, потолок, Церемониальный зал, сте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828925" cy="1743075"/>
            <wp:effectExtent l="0" t="0" r="9525" b="9525"/>
            <wp:docPr id="651472011" name="Рисунок 103" descr="Изображение выглядит как в помещении, диван, дизайн интерьера, Диван-крова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72011" name="Рисунок 103" descr="Изображение выглядит как в помещении, диван, дизайн интерьера, Диван-кроват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69110">
      <w:r>
        <w:t xml:space="preserve"> </w:t>
      </w:r>
    </w:p>
    <w:p w14:paraId="1EBA5D85">
      <w:r>
        <w:t xml:space="preserve">   </w:t>
      </w:r>
    </w:p>
    <w:p w14:paraId="6EA27E45">
      <w:r>
        <w:t xml:space="preserve">  </w:t>
      </w:r>
      <w:bookmarkStart w:id="0" w:name="_GoBack"/>
      <w:bookmarkEnd w:id="0"/>
    </w:p>
    <w:p w14:paraId="6AD31DCA">
      <w:r>
        <w:t xml:space="preserve"> </w:t>
      </w:r>
    </w:p>
    <w:p w14:paraId="326994CC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ptos">
    <w:altName w:val="SimSun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">
    <w:altName w:val="Vera Crouz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Vera Crouz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Vera Crouz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a Crouz">
    <w:panose1 w:val="02000300000000000000"/>
    <w:charset w:val="00"/>
    <w:family w:val="auto"/>
    <w:pitch w:val="default"/>
    <w:sig w:usb0="80000201" w:usb1="10002048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0F"/>
    <w:rsid w:val="001F52E4"/>
    <w:rsid w:val="00597CEB"/>
    <w:rsid w:val="00913B28"/>
    <w:rsid w:val="009F1E4C"/>
    <w:rsid w:val="00AC390F"/>
    <w:rsid w:val="00B7296E"/>
    <w:rsid w:val="00CE4F32"/>
    <w:rsid w:val="0E7A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ru-RU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4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5">
    <w:name w:val="Заголовок 1 Знак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Заголовок 2 Знак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Заголовок 3 Знак"/>
    <w:basedOn w:val="11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Заголовок 4 Знак"/>
    <w:basedOn w:val="11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Заголовок 5 Знак"/>
    <w:basedOn w:val="11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Заголовок 6 Знак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Заголовок 7 Знак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Заголовок 8 Знак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Заголовок 9 Знак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Заголовок Знак"/>
    <w:basedOn w:val="11"/>
    <w:link w:val="13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Подзаголовок Знак"/>
    <w:basedOn w:val="11"/>
    <w:link w:val="14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Цитата 2 Знак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Выделенная цитата Знак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892</Words>
  <Characters>5089</Characters>
  <Lines>42</Lines>
  <Paragraphs>11</Paragraphs>
  <TotalTime>1</TotalTime>
  <ScaleCrop>false</ScaleCrop>
  <LinksUpToDate>false</LinksUpToDate>
  <CharactersWithSpaces>5970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2026-02-09T05:54:00Z</dcterms:created>
  <dc:creator>Артем Левко</dc:creator>
  <cp:lastModifiedBy>левко</cp:lastModifiedBy>
  <dcterms:modified xsi:type="dcterms:W3CDTF">2026-02-09T05:57:58Z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4E48B4C83665460AA65165BBFAA6BA5F_12</vt:lpwstr>
  </property>
</Properties>
</file>