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E838C">
      <w:pPr>
        <w:rPr>
          <w:b/>
        </w:rPr>
      </w:pPr>
      <w:r>
        <w:rPr>
          <w:b/>
        </w:rPr>
        <w:t>Лечебно-оздоровительный</w:t>
      </w:r>
    </w:p>
    <w:p w14:paraId="78395418">
      <w:r>
        <w:t xml:space="preserve"> Одним из главных достоинств отдыха в Любанском районе является возможность сочетать его с квалифицированным лечением и профилактикой различных заболеваний в ОАО «Белагроздравница» филиал «Санаторий Рассвет» – Любань». Санаторий занимается лечением мочекаменной болезни, почек, мочевыводящих путей и андрологической патологии. На территории санатория находится источник минеральной воды, которая маломинерализована и содержит микроэлементы фтора, селена, цинка, гуминовых веществ и кремниевой кислоты. Санаторий специализируется в том числе и на лечении заболеваний, связанных с опорно-двигательным аппаратом и органами дыхания.</w:t>
      </w:r>
    </w:p>
    <w:p w14:paraId="4A5C2371">
      <w:r>
        <w:t xml:space="preserve"> </w:t>
      </w:r>
    </w:p>
    <w:p w14:paraId="4BC8704E">
      <w:r>
        <w:drawing>
          <wp:inline distT="0" distB="0" distL="0" distR="0">
            <wp:extent cx="2581275" cy="1524000"/>
            <wp:effectExtent l="0" t="0" r="9525" b="0"/>
            <wp:docPr id="604566163" name="Рисунок 116" descr="Изображение выглядит как небо, на открытом воздухе, строительство, облак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566163" name="Рисунок 116" descr="Изображение выглядит как небо, на открытом воздухе, строительство, облак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drawing>
          <wp:inline distT="0" distB="0" distL="0" distR="0">
            <wp:extent cx="2609850" cy="1524000"/>
            <wp:effectExtent l="0" t="0" r="0" b="0"/>
            <wp:docPr id="2039963841" name="Рисунок 115" descr="Изображение выглядит как на открытом воздухе, дерево, небо, детская площад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63841" name="Рисунок 115" descr="Изображение выглядит как на открытом воздухе, дерево, небо, детская площадк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93A66">
      <w:r>
        <w:t xml:space="preserve"> </w:t>
      </w:r>
    </w:p>
    <w:p w14:paraId="229241A2">
      <w:r>
        <w:drawing>
          <wp:inline distT="0" distB="0" distL="0" distR="0">
            <wp:extent cx="2533650" cy="1733550"/>
            <wp:effectExtent l="0" t="0" r="0" b="0"/>
            <wp:docPr id="1658120717" name="Рисунок 114" descr="Изображение выглядит как в помещении, дизайн интерьера, стена, берлог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20717" name="Рисунок 114" descr="Изображение выглядит как в помещении, дизайн интерьера, стена, берлог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drawing>
          <wp:inline distT="0" distB="0" distL="0" distR="0">
            <wp:extent cx="2609850" cy="1733550"/>
            <wp:effectExtent l="0" t="0" r="0" b="0"/>
            <wp:docPr id="744140012" name="Рисунок 113" descr="Изображение выглядит как стена, в помещении, Напольное покрытие, пол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40012" name="Рисунок 113" descr="Изображение выглядит как стена, в помещении, Напольное покрытие, пол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CB0E0">
      <w:r>
        <w:t xml:space="preserve"> </w:t>
      </w:r>
    </w:p>
    <w:p w14:paraId="164A7717">
      <w:r>
        <w:drawing>
          <wp:inline distT="0" distB="0" distL="0" distR="0">
            <wp:extent cx="2533650" cy="1743075"/>
            <wp:effectExtent l="0" t="0" r="0" b="9525"/>
            <wp:docPr id="2066930589" name="Рисунок 112" descr="Изображение выглядит как в помещении, стена, мебель, дизайн интерьер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930589" name="Рисунок 112" descr="Изображение выглядит как в помещении, стена, мебель, дизайн интерьер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drawing>
          <wp:inline distT="0" distB="0" distL="0" distR="0">
            <wp:extent cx="2533650" cy="1743075"/>
            <wp:effectExtent l="0" t="0" r="0" b="9525"/>
            <wp:docPr id="2072641822" name="Рисунок 111" descr="Изображение выглядит как стена, в помещении, потолок, дизайн интерьер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641822" name="Рисунок 111" descr="Изображение выглядит как стена, в помещении, потолок, дизайн интерьер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76E8B">
      <w:r>
        <w:t xml:space="preserve"> </w:t>
      </w:r>
    </w:p>
    <w:p w14:paraId="1AE8A563">
      <w:r>
        <w:t xml:space="preserve"> </w:t>
      </w:r>
    </w:p>
    <w:p w14:paraId="6AD31DCA">
      <w:bookmarkStart w:id="0" w:name="_GoBack"/>
      <w:bookmarkEnd w:id="0"/>
      <w:r>
        <w:t xml:space="preserve"> </w:t>
      </w:r>
    </w:p>
    <w:p w14:paraId="326994CC"/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ptos">
    <w:altName w:val="SimSun"/>
    <w:panose1 w:val="00000000000000000000"/>
    <w:charset w:val="86"/>
    <w:family w:val="swiss"/>
    <w:pitch w:val="default"/>
    <w:sig w:usb0="00000000" w:usb1="00000000" w:usb2="00000000" w:usb3="00000000" w:csb0="0000019F" w:csb1="00000000"/>
  </w:font>
  <w:font w:name="Aptos">
    <w:altName w:val="Vera Crouz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tos Display">
    <w:altName w:val="Vera Crouz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Vera Crouz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a Crouz">
    <w:panose1 w:val="02000300000000000000"/>
    <w:charset w:val="00"/>
    <w:family w:val="auto"/>
    <w:pitch w:val="default"/>
    <w:sig w:usb0="80000201" w:usb1="10002048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90F"/>
    <w:rsid w:val="00597CEB"/>
    <w:rsid w:val="00913B28"/>
    <w:rsid w:val="009F1E4C"/>
    <w:rsid w:val="00AC390F"/>
    <w:rsid w:val="00B7296E"/>
    <w:rsid w:val="00CE4F32"/>
    <w:rsid w:val="11D33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after="160" w:line="278" w:lineRule="auto"/>
    </w:pPr>
    <w:rPr>
      <w:rFonts w:asciiTheme="minorHAnsi" w:hAnsiTheme="minorHAnsi" w:eastAsiaTheme="minorHAnsi" w:cstheme="minorBidi"/>
      <w:kern w:val="2"/>
      <w:sz w:val="24"/>
      <w:szCs w:val="24"/>
      <w:lang w:val="ru-RU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14">
    <w:name w:val="Subtitle"/>
    <w:basedOn w:val="1"/>
    <w:next w:val="1"/>
    <w:link w:val="25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5">
    <w:name w:val="Заголовок 1 Знак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Заголовок 2 Знак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Заголовок 3 Знак"/>
    <w:basedOn w:val="11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Заголовок 4 Знак"/>
    <w:basedOn w:val="11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Заголовок 5 Знак"/>
    <w:basedOn w:val="11"/>
    <w:link w:val="6"/>
    <w:semiHidden/>
    <w:qFormat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Заголовок 6 Знак"/>
    <w:basedOn w:val="11"/>
    <w:link w:val="7"/>
    <w:semiHidden/>
    <w:qFormat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Заголовок 7 Знак"/>
    <w:basedOn w:val="11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Заголовок 8 Знак"/>
    <w:basedOn w:val="11"/>
    <w:link w:val="9"/>
    <w:semiHidden/>
    <w:qFormat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Заголовок 9 Знак"/>
    <w:basedOn w:val="11"/>
    <w:link w:val="10"/>
    <w:semiHidden/>
    <w:qFormat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Заголовок Знак"/>
    <w:basedOn w:val="11"/>
    <w:link w:val="13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Подзаголовок Знак"/>
    <w:basedOn w:val="11"/>
    <w:link w:val="14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Цитата 2 Знак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Выделенная цитата Знак"/>
    <w:basedOn w:val="11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892</Words>
  <Characters>5089</Characters>
  <Lines>42</Lines>
  <Paragraphs>11</Paragraphs>
  <TotalTime>1</TotalTime>
  <ScaleCrop>false</ScaleCrop>
  <LinksUpToDate>false</LinksUpToDate>
  <CharactersWithSpaces>5970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2026-02-09T05:52:00Z</dcterms:created>
  <dc:creator>Артем Левко</dc:creator>
  <cp:lastModifiedBy>левко</cp:lastModifiedBy>
  <dcterms:modified xsi:type="dcterms:W3CDTF">2026-02-09T05:57:06Z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C854C20BA7734930B5777E2F3EB9AE93_12</vt:lpwstr>
  </property>
</Properties>
</file>